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44D6" w14:textId="77777777" w:rsidR="007A5EE9" w:rsidRDefault="007A5EE9" w:rsidP="007A5EE9">
      <w:pPr>
        <w:autoSpaceDE w:val="0"/>
        <w:autoSpaceDN w:val="0"/>
        <w:adjustRightInd w:val="0"/>
        <w:spacing w:after="0" w:line="240" w:lineRule="auto"/>
        <w:rPr>
          <w:rFonts w:ascii="Calibri" w:hAnsi="Calibri" w:cs="Calibri"/>
          <w:color w:val="000000"/>
        </w:rPr>
      </w:pPr>
    </w:p>
    <w:p w14:paraId="240265CF" w14:textId="77777777" w:rsidR="00D826D1" w:rsidRDefault="00D826D1" w:rsidP="007A5EE9">
      <w:pPr>
        <w:autoSpaceDE w:val="0"/>
        <w:autoSpaceDN w:val="0"/>
        <w:adjustRightInd w:val="0"/>
        <w:spacing w:after="0" w:line="240" w:lineRule="auto"/>
        <w:rPr>
          <w:rFonts w:ascii="Calibri" w:hAnsi="Calibri" w:cs="Calibri"/>
          <w:color w:val="000000"/>
        </w:rPr>
      </w:pPr>
    </w:p>
    <w:p w14:paraId="4224536A" w14:textId="622B0270"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0731B7C8" w14:textId="2E798B29" w:rsidR="007A5EE9"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07DC71E6"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2F0A3B67"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9642FE7" w14:textId="77777777" w:rsidR="007A5EE9" w:rsidRPr="007A5EE9" w:rsidRDefault="007A5EE9" w:rsidP="00A730F0">
      <w:pPr>
        <w:autoSpaceDE w:val="0"/>
        <w:autoSpaceDN w:val="0"/>
        <w:adjustRightInd w:val="0"/>
        <w:spacing w:after="0" w:line="240" w:lineRule="auto"/>
        <w:jc w:val="both"/>
        <w:rPr>
          <w:rFonts w:ascii="ArialMT" w:hAnsi="ArialMT" w:cs="ArialMT"/>
          <w:b/>
          <w:color w:val="000000"/>
          <w:sz w:val="20"/>
          <w:szCs w:val="20"/>
          <w:u w:val="single"/>
        </w:rPr>
      </w:pPr>
      <w:r w:rsidRPr="007A5EE9">
        <w:rPr>
          <w:rFonts w:ascii="ArialMT" w:hAnsi="ArialMT" w:cs="ArialMT"/>
          <w:b/>
          <w:color w:val="000000"/>
          <w:sz w:val="20"/>
          <w:szCs w:val="20"/>
          <w:u w:val="single"/>
        </w:rPr>
        <w:t>Policy Statement No. 1</w:t>
      </w:r>
    </w:p>
    <w:p w14:paraId="338E65E5" w14:textId="77777777" w:rsidR="007A5EE9" w:rsidRDefault="007A5EE9" w:rsidP="00A730F0">
      <w:pPr>
        <w:autoSpaceDE w:val="0"/>
        <w:autoSpaceDN w:val="0"/>
        <w:adjustRightInd w:val="0"/>
        <w:spacing w:after="0" w:line="240" w:lineRule="auto"/>
        <w:jc w:val="both"/>
        <w:rPr>
          <w:rFonts w:ascii="ArialMT" w:hAnsi="ArialMT" w:cs="ArialMT"/>
          <w:color w:val="000000"/>
          <w:sz w:val="20"/>
          <w:szCs w:val="20"/>
        </w:rPr>
      </w:pPr>
    </w:p>
    <w:p w14:paraId="78E7C5C6" w14:textId="77777777" w:rsidR="007A5EE9" w:rsidRPr="00366DD2" w:rsidRDefault="007A5EE9" w:rsidP="00A730F0">
      <w:pPr>
        <w:autoSpaceDE w:val="0"/>
        <w:autoSpaceDN w:val="0"/>
        <w:adjustRightInd w:val="0"/>
        <w:spacing w:after="0" w:line="240" w:lineRule="auto"/>
        <w:jc w:val="both"/>
        <w:rPr>
          <w:rFonts w:ascii="ArialMT" w:hAnsi="ArialMT" w:cs="ArialMT"/>
          <w:b/>
          <w:color w:val="000000"/>
          <w:sz w:val="20"/>
          <w:szCs w:val="20"/>
        </w:rPr>
      </w:pPr>
      <w:r w:rsidRPr="00366DD2">
        <w:rPr>
          <w:rFonts w:ascii="ArialMT" w:hAnsi="ArialMT" w:cs="ArialMT"/>
          <w:b/>
          <w:color w:val="000000"/>
          <w:sz w:val="20"/>
          <w:szCs w:val="20"/>
        </w:rPr>
        <w:t>Subject: Professional Conduct</w:t>
      </w:r>
    </w:p>
    <w:p w14:paraId="6E9B36FC" w14:textId="77777777" w:rsidR="007A5EE9" w:rsidRDefault="007A5EE9" w:rsidP="00A730F0">
      <w:pPr>
        <w:autoSpaceDE w:val="0"/>
        <w:autoSpaceDN w:val="0"/>
        <w:adjustRightInd w:val="0"/>
        <w:spacing w:after="0" w:line="240" w:lineRule="auto"/>
        <w:jc w:val="both"/>
        <w:rPr>
          <w:rFonts w:ascii="ArialMT" w:hAnsi="ArialMT" w:cs="ArialMT"/>
          <w:color w:val="000000"/>
          <w:sz w:val="20"/>
          <w:szCs w:val="20"/>
        </w:rPr>
      </w:pPr>
    </w:p>
    <w:p w14:paraId="21D59667" w14:textId="24E565DD" w:rsidR="007A5EE9" w:rsidRP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MT" w:hAnsi="ArialMT" w:cs="ArialMT"/>
          <w:color w:val="000000"/>
          <w:sz w:val="20"/>
          <w:szCs w:val="20"/>
        </w:rPr>
        <w:t xml:space="preserve">Officials of </w:t>
      </w:r>
      <w:r>
        <w:rPr>
          <w:rFonts w:ascii="ArialMT" w:hAnsi="ArialMT" w:cs="ArialMT"/>
          <w:color w:val="000000"/>
          <w:sz w:val="20"/>
          <w:szCs w:val="20"/>
        </w:rPr>
        <w:t>GCBOA</w:t>
      </w:r>
      <w:r w:rsidRPr="007A5EE9">
        <w:rPr>
          <w:rFonts w:ascii="ArialMT" w:hAnsi="ArialMT" w:cs="ArialMT"/>
          <w:color w:val="000000"/>
          <w:sz w:val="20"/>
          <w:szCs w:val="20"/>
        </w:rPr>
        <w:t xml:space="preserve"> shall exhibit the highest degree of professionalism at all times and avoid situations that give the appearance of unprofessional behavior or conduct. At a minimum, officials should adhere to the Officials Code of Ethics contained in the </w:t>
      </w:r>
      <w:r w:rsidR="00146C4A">
        <w:rPr>
          <w:rFonts w:ascii="ArialMT" w:hAnsi="ArialMT" w:cs="ArialMT"/>
          <w:color w:val="000000"/>
          <w:sz w:val="20"/>
          <w:szCs w:val="20"/>
        </w:rPr>
        <w:t>FHSAA Official Guidebook</w:t>
      </w:r>
      <w:r w:rsidRPr="007A5EE9">
        <w:rPr>
          <w:rFonts w:ascii="ArialMT" w:hAnsi="ArialMT" w:cs="ArialMT"/>
          <w:color w:val="000000"/>
          <w:sz w:val="20"/>
          <w:szCs w:val="20"/>
        </w:rPr>
        <w:t>.</w:t>
      </w:r>
      <w:r w:rsidR="003A3FC2">
        <w:rPr>
          <w:rFonts w:ascii="ArialMT" w:hAnsi="ArialMT" w:cs="ArialMT"/>
          <w:color w:val="000000"/>
          <w:sz w:val="20"/>
          <w:szCs w:val="20"/>
        </w:rPr>
        <w:t xml:space="preserve"> Violations shall be subject to fine, not to exceed $50.00, and/or suspension, as determined by the Board.</w:t>
      </w:r>
    </w:p>
    <w:p w14:paraId="4C403EB9" w14:textId="77777777" w:rsidR="007A5EE9" w:rsidRPr="007A5EE9" w:rsidRDefault="007A5EE9" w:rsidP="00A730F0">
      <w:pPr>
        <w:pStyle w:val="ListParagraph"/>
        <w:autoSpaceDE w:val="0"/>
        <w:autoSpaceDN w:val="0"/>
        <w:adjustRightInd w:val="0"/>
        <w:spacing w:after="0" w:line="240" w:lineRule="auto"/>
        <w:jc w:val="both"/>
        <w:rPr>
          <w:rFonts w:ascii="ArialMT" w:hAnsi="ArialMT" w:cs="ArialMT"/>
          <w:color w:val="000000"/>
          <w:sz w:val="20"/>
          <w:szCs w:val="20"/>
        </w:rPr>
      </w:pPr>
    </w:p>
    <w:p w14:paraId="57B32E2D" w14:textId="77777777" w:rsid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MT" w:hAnsi="ArialMT" w:cs="ArialMT"/>
          <w:color w:val="000000"/>
          <w:sz w:val="20"/>
          <w:szCs w:val="20"/>
        </w:rPr>
        <w:t xml:space="preserve">Officials of </w:t>
      </w:r>
      <w:r>
        <w:rPr>
          <w:rFonts w:ascii="ArialMT" w:hAnsi="ArialMT" w:cs="ArialMT"/>
          <w:color w:val="000000"/>
          <w:sz w:val="20"/>
          <w:szCs w:val="20"/>
        </w:rPr>
        <w:t>GCBOA</w:t>
      </w:r>
      <w:r w:rsidRPr="007A5EE9">
        <w:rPr>
          <w:rFonts w:ascii="ArialMT" w:hAnsi="ArialMT" w:cs="ArialMT"/>
          <w:color w:val="000000"/>
          <w:sz w:val="20"/>
          <w:szCs w:val="20"/>
        </w:rPr>
        <w:t xml:space="preserve"> shall not officiate games involving schools at which immediate family members (spouses,</w:t>
      </w:r>
      <w:r>
        <w:rPr>
          <w:rFonts w:ascii="ArialMT" w:hAnsi="ArialMT" w:cs="ArialMT"/>
          <w:color w:val="000000"/>
          <w:sz w:val="20"/>
          <w:szCs w:val="20"/>
        </w:rPr>
        <w:t xml:space="preserve"> par</w:t>
      </w:r>
      <w:r w:rsidRPr="007A5EE9">
        <w:rPr>
          <w:rFonts w:ascii="ArialMT" w:hAnsi="ArialMT" w:cs="ArialMT"/>
          <w:color w:val="000000"/>
          <w:sz w:val="20"/>
          <w:szCs w:val="20"/>
        </w:rPr>
        <w:t>ents, and children) have affiliations.</w:t>
      </w:r>
    </w:p>
    <w:p w14:paraId="0FFF4E91" w14:textId="77777777" w:rsidR="007A5EE9" w:rsidRDefault="007A5EE9" w:rsidP="00A730F0">
      <w:pPr>
        <w:pStyle w:val="ListParagraph"/>
        <w:autoSpaceDE w:val="0"/>
        <w:autoSpaceDN w:val="0"/>
        <w:adjustRightInd w:val="0"/>
        <w:spacing w:after="0" w:line="240" w:lineRule="auto"/>
        <w:jc w:val="both"/>
        <w:rPr>
          <w:rFonts w:ascii="ArialMT" w:hAnsi="ArialMT" w:cs="ArialMT"/>
          <w:color w:val="000000"/>
          <w:sz w:val="20"/>
          <w:szCs w:val="20"/>
        </w:rPr>
      </w:pPr>
    </w:p>
    <w:p w14:paraId="5075B876" w14:textId="77777777" w:rsid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MT" w:hAnsi="ArialMT" w:cs="ArialMT"/>
          <w:color w:val="000000"/>
          <w:sz w:val="20"/>
          <w:szCs w:val="20"/>
        </w:rPr>
        <w:t xml:space="preserve">Officials of </w:t>
      </w:r>
      <w:r>
        <w:rPr>
          <w:rFonts w:ascii="ArialMT" w:hAnsi="ArialMT" w:cs="ArialMT"/>
          <w:color w:val="000000"/>
          <w:sz w:val="20"/>
          <w:szCs w:val="20"/>
        </w:rPr>
        <w:t>GCBOA</w:t>
      </w:r>
      <w:r w:rsidRPr="007A5EE9">
        <w:rPr>
          <w:rFonts w:ascii="ArialMT" w:hAnsi="ArialMT" w:cs="ArialMT"/>
          <w:color w:val="000000"/>
          <w:sz w:val="20"/>
          <w:szCs w:val="20"/>
        </w:rPr>
        <w:t xml:space="preserve"> shall not officiate in games involving schools at which they are employed.</w:t>
      </w:r>
    </w:p>
    <w:p w14:paraId="4F327204" w14:textId="77777777" w:rsidR="007A5EE9" w:rsidRPr="007A5EE9" w:rsidRDefault="007A5EE9" w:rsidP="00A730F0">
      <w:pPr>
        <w:pStyle w:val="ListParagraph"/>
        <w:jc w:val="both"/>
        <w:rPr>
          <w:rFonts w:ascii="ArialMT" w:hAnsi="ArialMT" w:cs="ArialMT"/>
          <w:color w:val="000000"/>
          <w:sz w:val="20"/>
          <w:szCs w:val="20"/>
        </w:rPr>
      </w:pPr>
    </w:p>
    <w:p w14:paraId="5D4CD38D" w14:textId="7A76FA20" w:rsidR="007A5EE9" w:rsidRP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MT" w:hAnsi="ArialMT" w:cs="ArialMT"/>
          <w:color w:val="000000"/>
          <w:sz w:val="20"/>
          <w:szCs w:val="20"/>
        </w:rPr>
        <w:t xml:space="preserve">Officials of </w:t>
      </w:r>
      <w:r>
        <w:rPr>
          <w:rFonts w:ascii="ArialMT" w:hAnsi="ArialMT" w:cs="ArialMT"/>
          <w:color w:val="000000"/>
          <w:sz w:val="20"/>
          <w:szCs w:val="20"/>
        </w:rPr>
        <w:t>GCBOA</w:t>
      </w:r>
      <w:r w:rsidRPr="007A5EE9">
        <w:rPr>
          <w:rFonts w:ascii="ArialMT" w:hAnsi="ArialMT" w:cs="ArialMT"/>
          <w:color w:val="000000"/>
          <w:sz w:val="20"/>
          <w:szCs w:val="20"/>
        </w:rPr>
        <w:t xml:space="preserve">, who are </w:t>
      </w:r>
      <w:r w:rsidR="00146C4A">
        <w:rPr>
          <w:rFonts w:ascii="ArialMT" w:hAnsi="ArialMT" w:cs="ArialMT"/>
          <w:color w:val="000000"/>
          <w:sz w:val="20"/>
          <w:szCs w:val="20"/>
        </w:rPr>
        <w:t>basketball</w:t>
      </w:r>
      <w:r w:rsidRPr="007A5EE9">
        <w:rPr>
          <w:rFonts w:ascii="ArialMT" w:hAnsi="ArialMT" w:cs="ArialMT"/>
          <w:color w:val="000000"/>
          <w:sz w:val="20"/>
          <w:szCs w:val="20"/>
        </w:rPr>
        <w:t xml:space="preserve"> coaches </w:t>
      </w:r>
      <w:r w:rsidR="00D00F41">
        <w:rPr>
          <w:rFonts w:ascii="ArialMT" w:hAnsi="ArialMT" w:cs="ArialMT"/>
          <w:color w:val="000000"/>
          <w:sz w:val="20"/>
          <w:szCs w:val="20"/>
        </w:rPr>
        <w:t xml:space="preserve">and/or Athletic Directors </w:t>
      </w:r>
      <w:r w:rsidRPr="007A5EE9">
        <w:rPr>
          <w:rFonts w:ascii="ArialMT" w:hAnsi="ArialMT" w:cs="ArialMT"/>
          <w:color w:val="000000"/>
          <w:sz w:val="20"/>
          <w:szCs w:val="20"/>
        </w:rPr>
        <w:t>must adhere to the following:</w:t>
      </w:r>
    </w:p>
    <w:p w14:paraId="675CA8BA" w14:textId="77777777" w:rsidR="007A5EE9" w:rsidRPr="007A5EE9" w:rsidRDefault="007A5EE9" w:rsidP="00A730F0">
      <w:pPr>
        <w:pStyle w:val="ListParagraph"/>
        <w:numPr>
          <w:ilvl w:val="0"/>
          <w:numId w:val="5"/>
        </w:numPr>
        <w:autoSpaceDE w:val="0"/>
        <w:autoSpaceDN w:val="0"/>
        <w:adjustRightInd w:val="0"/>
        <w:spacing w:before="120" w:after="120" w:line="240" w:lineRule="auto"/>
        <w:contextualSpacing w:val="0"/>
        <w:jc w:val="both"/>
        <w:rPr>
          <w:rFonts w:ascii="ArialMT" w:hAnsi="ArialMT" w:cs="ArialMT"/>
          <w:color w:val="000000"/>
          <w:sz w:val="20"/>
          <w:szCs w:val="20"/>
        </w:rPr>
      </w:pPr>
      <w:r w:rsidRPr="007A5EE9">
        <w:rPr>
          <w:rFonts w:ascii="ArialMT" w:hAnsi="ArialMT" w:cs="ArialMT"/>
          <w:color w:val="000000"/>
          <w:sz w:val="20"/>
          <w:szCs w:val="20"/>
        </w:rPr>
        <w:t>The official shall not officiate in games, tournaments or playoffs involving the school where the official</w:t>
      </w:r>
      <w:r>
        <w:rPr>
          <w:rFonts w:ascii="ArialMT" w:hAnsi="ArialMT" w:cs="ArialMT"/>
          <w:color w:val="000000"/>
          <w:sz w:val="20"/>
          <w:szCs w:val="20"/>
        </w:rPr>
        <w:t xml:space="preserve"> </w:t>
      </w:r>
      <w:r w:rsidRPr="007A5EE9">
        <w:rPr>
          <w:rFonts w:ascii="ArialMT" w:hAnsi="ArialMT" w:cs="ArialMT"/>
          <w:color w:val="000000"/>
          <w:sz w:val="20"/>
          <w:szCs w:val="20"/>
        </w:rPr>
        <w:t>coaches. This applies to both genders.</w:t>
      </w:r>
    </w:p>
    <w:p w14:paraId="68C1E5F9" w14:textId="77777777" w:rsidR="007A5EE9" w:rsidRPr="007A5EE9" w:rsidRDefault="007A5EE9" w:rsidP="00A730F0">
      <w:pPr>
        <w:pStyle w:val="ListParagraph"/>
        <w:numPr>
          <w:ilvl w:val="0"/>
          <w:numId w:val="5"/>
        </w:numPr>
        <w:autoSpaceDE w:val="0"/>
        <w:autoSpaceDN w:val="0"/>
        <w:adjustRightInd w:val="0"/>
        <w:spacing w:before="120" w:after="120" w:line="240" w:lineRule="auto"/>
        <w:contextualSpacing w:val="0"/>
        <w:jc w:val="both"/>
        <w:rPr>
          <w:rFonts w:ascii="ArialMT" w:hAnsi="ArialMT" w:cs="ArialMT"/>
          <w:color w:val="000000"/>
          <w:sz w:val="20"/>
          <w:szCs w:val="20"/>
        </w:rPr>
      </w:pPr>
      <w:r w:rsidRPr="007A5EE9">
        <w:rPr>
          <w:rFonts w:ascii="ArialMT" w:hAnsi="ArialMT" w:cs="ArialMT"/>
          <w:color w:val="000000"/>
          <w:sz w:val="20"/>
          <w:szCs w:val="20"/>
        </w:rPr>
        <w:t>The official shall not officiate in games, district or regional tournaments or other playoff games involving teams in the same district as the school where the official coaches. This applies only to games involving the applicable gender coached.</w:t>
      </w:r>
    </w:p>
    <w:p w14:paraId="71A06BB4" w14:textId="77777777" w:rsidR="007A5EE9" w:rsidRPr="007A5EE9" w:rsidRDefault="007A5EE9" w:rsidP="00A730F0">
      <w:pPr>
        <w:pStyle w:val="ListParagraph"/>
        <w:numPr>
          <w:ilvl w:val="0"/>
          <w:numId w:val="5"/>
        </w:numPr>
        <w:autoSpaceDE w:val="0"/>
        <w:autoSpaceDN w:val="0"/>
        <w:adjustRightInd w:val="0"/>
        <w:spacing w:before="120" w:after="120" w:line="240" w:lineRule="auto"/>
        <w:contextualSpacing w:val="0"/>
        <w:jc w:val="both"/>
        <w:rPr>
          <w:rFonts w:ascii="ArialMT" w:hAnsi="ArialMT" w:cs="ArialMT"/>
          <w:color w:val="000000"/>
          <w:sz w:val="20"/>
          <w:szCs w:val="20"/>
        </w:rPr>
      </w:pPr>
      <w:r w:rsidRPr="007A5EE9">
        <w:rPr>
          <w:rFonts w:ascii="ArialMT" w:hAnsi="ArialMT" w:cs="ArialMT"/>
          <w:color w:val="000000"/>
          <w:sz w:val="20"/>
          <w:szCs w:val="20"/>
        </w:rPr>
        <w:t>The official shall not officiate in holiday tournaments in the same bracket, as other teams within the same district as the school where the official coaches. This applies only to games involving the applicable gender coached.</w:t>
      </w:r>
    </w:p>
    <w:p w14:paraId="3250C7F6" w14:textId="77777777" w:rsidR="007A5EE9" w:rsidRPr="007A5EE9" w:rsidRDefault="007A5EE9" w:rsidP="00A730F0">
      <w:pPr>
        <w:autoSpaceDE w:val="0"/>
        <w:autoSpaceDN w:val="0"/>
        <w:adjustRightInd w:val="0"/>
        <w:spacing w:after="0" w:line="240" w:lineRule="auto"/>
        <w:jc w:val="both"/>
        <w:rPr>
          <w:rFonts w:ascii="ArialMT" w:hAnsi="ArialMT" w:cs="ArialMT"/>
          <w:color w:val="000000"/>
          <w:sz w:val="20"/>
          <w:szCs w:val="20"/>
        </w:rPr>
      </w:pPr>
    </w:p>
    <w:p w14:paraId="6013EDAD" w14:textId="77777777" w:rsid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MT" w:hAnsi="ArialMT" w:cs="ArialMT"/>
          <w:color w:val="000000"/>
          <w:sz w:val="20"/>
          <w:szCs w:val="20"/>
        </w:rPr>
        <w:t>Officials are responsible for notifying the Booking Commissioner(s) / Treasurer of any changes to their status during the season as soon as possible to allow the Commissioner time to make any changes to assignments if they determine it to be warranted.</w:t>
      </w:r>
    </w:p>
    <w:p w14:paraId="7791E05C" w14:textId="77777777" w:rsidR="007A5EE9" w:rsidRDefault="007A5EE9" w:rsidP="00A730F0">
      <w:pPr>
        <w:pStyle w:val="ListParagraph"/>
        <w:autoSpaceDE w:val="0"/>
        <w:autoSpaceDN w:val="0"/>
        <w:adjustRightInd w:val="0"/>
        <w:spacing w:after="0" w:line="240" w:lineRule="auto"/>
        <w:jc w:val="both"/>
        <w:rPr>
          <w:rFonts w:ascii="ArialMT" w:hAnsi="ArialMT" w:cs="ArialMT"/>
          <w:color w:val="000000"/>
          <w:sz w:val="20"/>
          <w:szCs w:val="20"/>
        </w:rPr>
      </w:pPr>
    </w:p>
    <w:p w14:paraId="32591372" w14:textId="77777777" w:rsidR="007A5EE9" w:rsidRPr="007A5EE9" w:rsidRDefault="007A5EE9" w:rsidP="00A730F0">
      <w:pPr>
        <w:pStyle w:val="ListParagraph"/>
        <w:numPr>
          <w:ilvl w:val="0"/>
          <w:numId w:val="2"/>
        </w:numPr>
        <w:autoSpaceDE w:val="0"/>
        <w:autoSpaceDN w:val="0"/>
        <w:adjustRightInd w:val="0"/>
        <w:spacing w:after="0" w:line="240" w:lineRule="auto"/>
        <w:jc w:val="both"/>
        <w:rPr>
          <w:rFonts w:ascii="ArialMT" w:hAnsi="ArialMT" w:cs="ArialMT"/>
          <w:color w:val="000000"/>
          <w:sz w:val="20"/>
          <w:szCs w:val="20"/>
        </w:rPr>
      </w:pPr>
      <w:r w:rsidRPr="007A5EE9">
        <w:rPr>
          <w:rFonts w:ascii="Arial-BoldMT" w:hAnsi="Arial-BoldMT" w:cs="Arial-BoldMT"/>
          <w:b/>
          <w:bCs/>
          <w:color w:val="000000"/>
          <w:sz w:val="20"/>
          <w:szCs w:val="20"/>
        </w:rPr>
        <w:t xml:space="preserve">Officials must notify </w:t>
      </w:r>
      <w:r>
        <w:rPr>
          <w:rFonts w:ascii="Arial-BoldMT" w:hAnsi="Arial-BoldMT" w:cs="Arial-BoldMT"/>
          <w:b/>
          <w:bCs/>
          <w:color w:val="000000"/>
          <w:sz w:val="20"/>
          <w:szCs w:val="20"/>
        </w:rPr>
        <w:t>the Board of Directors</w:t>
      </w:r>
      <w:r w:rsidRPr="007A5EE9">
        <w:rPr>
          <w:rFonts w:ascii="Arial-BoldMT" w:hAnsi="Arial-BoldMT" w:cs="Arial-BoldMT"/>
          <w:b/>
          <w:bCs/>
          <w:color w:val="000000"/>
          <w:sz w:val="20"/>
          <w:szCs w:val="20"/>
        </w:rPr>
        <w:t xml:space="preserve"> </w:t>
      </w:r>
      <w:r>
        <w:rPr>
          <w:rFonts w:ascii="Arial-BoldMT" w:hAnsi="Arial-BoldMT" w:cs="Arial-BoldMT"/>
          <w:b/>
          <w:bCs/>
          <w:color w:val="000000"/>
          <w:sz w:val="20"/>
          <w:szCs w:val="20"/>
        </w:rPr>
        <w:t xml:space="preserve">upon </w:t>
      </w:r>
      <w:r w:rsidR="00146C4A">
        <w:rPr>
          <w:rFonts w:ascii="Arial-BoldMT" w:hAnsi="Arial-BoldMT" w:cs="Arial-BoldMT"/>
          <w:b/>
          <w:bCs/>
          <w:color w:val="000000"/>
          <w:sz w:val="20"/>
          <w:szCs w:val="20"/>
        </w:rPr>
        <w:t>any arrest</w:t>
      </w:r>
      <w:r>
        <w:rPr>
          <w:rFonts w:ascii="Arial-BoldMT" w:hAnsi="Arial-BoldMT" w:cs="Arial-BoldMT"/>
          <w:b/>
          <w:bCs/>
          <w:color w:val="000000"/>
          <w:sz w:val="20"/>
          <w:szCs w:val="20"/>
        </w:rPr>
        <w:t xml:space="preserve"> </w:t>
      </w:r>
      <w:r w:rsidR="00146C4A">
        <w:rPr>
          <w:rFonts w:ascii="Arial-BoldMT" w:hAnsi="Arial-BoldMT" w:cs="Arial-BoldMT"/>
          <w:b/>
          <w:bCs/>
          <w:color w:val="000000"/>
          <w:sz w:val="20"/>
          <w:szCs w:val="20"/>
        </w:rPr>
        <w:t xml:space="preserve">or </w:t>
      </w:r>
      <w:r>
        <w:rPr>
          <w:rFonts w:ascii="Arial-BoldMT" w:hAnsi="Arial-BoldMT" w:cs="Arial-BoldMT"/>
          <w:b/>
          <w:bCs/>
          <w:color w:val="000000"/>
          <w:sz w:val="20"/>
          <w:szCs w:val="20"/>
        </w:rPr>
        <w:t xml:space="preserve">police incident report. </w:t>
      </w:r>
      <w:r w:rsidRPr="007A5EE9">
        <w:rPr>
          <w:rFonts w:ascii="Arial-BoldMT" w:hAnsi="Arial-BoldMT" w:cs="Arial-BoldMT"/>
          <w:b/>
          <w:bCs/>
          <w:color w:val="000000"/>
          <w:sz w:val="20"/>
          <w:szCs w:val="20"/>
        </w:rPr>
        <w:t>Failure to do so will result in a suspension.</w:t>
      </w:r>
    </w:p>
    <w:p w14:paraId="1E4BD728" w14:textId="77777777" w:rsidR="007A5EE9" w:rsidRDefault="007A5EE9" w:rsidP="00A730F0">
      <w:pPr>
        <w:autoSpaceDE w:val="0"/>
        <w:autoSpaceDN w:val="0"/>
        <w:adjustRightInd w:val="0"/>
        <w:spacing w:after="0" w:line="240" w:lineRule="auto"/>
        <w:jc w:val="both"/>
        <w:rPr>
          <w:rFonts w:ascii="Calibri" w:hAnsi="Calibri" w:cs="Calibri"/>
          <w:color w:val="000000"/>
        </w:rPr>
      </w:pPr>
    </w:p>
    <w:p w14:paraId="5E89CBBB" w14:textId="77777777" w:rsidR="007A5EE9" w:rsidRDefault="007A5EE9" w:rsidP="00A730F0">
      <w:pPr>
        <w:jc w:val="both"/>
        <w:rPr>
          <w:rFonts w:ascii="Calibri" w:hAnsi="Calibri" w:cs="Calibri"/>
          <w:color w:val="000000"/>
        </w:rPr>
      </w:pPr>
      <w:r>
        <w:rPr>
          <w:rFonts w:ascii="Calibri" w:hAnsi="Calibri" w:cs="Calibri"/>
          <w:color w:val="000000"/>
        </w:rPr>
        <w:br w:type="page"/>
      </w:r>
    </w:p>
    <w:p w14:paraId="6759B998" w14:textId="77777777" w:rsidR="007A5EE9" w:rsidRDefault="007A5EE9" w:rsidP="007A5EE9">
      <w:pPr>
        <w:autoSpaceDE w:val="0"/>
        <w:autoSpaceDN w:val="0"/>
        <w:adjustRightInd w:val="0"/>
        <w:spacing w:after="0" w:line="240" w:lineRule="auto"/>
        <w:rPr>
          <w:rFonts w:ascii="Calibri" w:hAnsi="Calibri" w:cs="Calibri"/>
          <w:color w:val="000000"/>
        </w:rPr>
      </w:pPr>
    </w:p>
    <w:p w14:paraId="168FE2CB"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2010A652" w14:textId="7B3C0C0A" w:rsidR="007A5EE9"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49A6D41E"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20245FBD"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39C954B5" w14:textId="77777777" w:rsidR="007A5EE9" w:rsidRPr="007A5EE9" w:rsidRDefault="00C3044A"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2</w:t>
      </w:r>
    </w:p>
    <w:p w14:paraId="7BC37114" w14:textId="77777777" w:rsidR="007A5EE9" w:rsidRDefault="007A5EE9" w:rsidP="00A730F0">
      <w:pPr>
        <w:autoSpaceDE w:val="0"/>
        <w:autoSpaceDN w:val="0"/>
        <w:adjustRightInd w:val="0"/>
        <w:spacing w:after="0" w:line="240" w:lineRule="auto"/>
        <w:jc w:val="both"/>
        <w:rPr>
          <w:rFonts w:ascii="ArialMT" w:hAnsi="ArialMT" w:cs="ArialMT"/>
          <w:color w:val="000000"/>
          <w:sz w:val="20"/>
          <w:szCs w:val="20"/>
        </w:rPr>
      </w:pPr>
    </w:p>
    <w:p w14:paraId="13D5F77E" w14:textId="77777777" w:rsidR="007A5EE9" w:rsidRPr="00366DD2" w:rsidRDefault="007A5EE9" w:rsidP="00A730F0">
      <w:pPr>
        <w:autoSpaceDE w:val="0"/>
        <w:autoSpaceDN w:val="0"/>
        <w:adjustRightInd w:val="0"/>
        <w:spacing w:after="0" w:line="240" w:lineRule="auto"/>
        <w:jc w:val="both"/>
        <w:rPr>
          <w:rFonts w:ascii="ArialMT" w:hAnsi="ArialMT" w:cs="ArialMT"/>
          <w:b/>
          <w:color w:val="000000"/>
          <w:sz w:val="20"/>
          <w:szCs w:val="20"/>
        </w:rPr>
      </w:pPr>
      <w:r w:rsidRPr="00366DD2">
        <w:rPr>
          <w:rFonts w:ascii="ArialMT" w:hAnsi="ArialMT" w:cs="ArialMT"/>
          <w:b/>
          <w:color w:val="000000"/>
          <w:sz w:val="20"/>
          <w:szCs w:val="20"/>
        </w:rPr>
        <w:t>Subject: General Membership and Board of Directors Business Meetings</w:t>
      </w:r>
    </w:p>
    <w:p w14:paraId="12844D8E" w14:textId="77777777" w:rsidR="00C3044A" w:rsidRDefault="00C3044A" w:rsidP="00A730F0">
      <w:pPr>
        <w:autoSpaceDE w:val="0"/>
        <w:autoSpaceDN w:val="0"/>
        <w:adjustRightInd w:val="0"/>
        <w:spacing w:after="0" w:line="240" w:lineRule="auto"/>
        <w:jc w:val="both"/>
        <w:rPr>
          <w:rFonts w:ascii="ArialMT" w:hAnsi="ArialMT" w:cs="ArialMT"/>
          <w:color w:val="000000"/>
          <w:sz w:val="20"/>
          <w:szCs w:val="20"/>
        </w:rPr>
      </w:pPr>
    </w:p>
    <w:p w14:paraId="63D3EF73" w14:textId="2DB6A186" w:rsidR="000720B3" w:rsidRPr="000720B3" w:rsidRDefault="007A5EE9" w:rsidP="00A730F0">
      <w:pPr>
        <w:pStyle w:val="ListParagraph"/>
        <w:numPr>
          <w:ilvl w:val="0"/>
          <w:numId w:val="7"/>
        </w:numPr>
        <w:autoSpaceDE w:val="0"/>
        <w:autoSpaceDN w:val="0"/>
        <w:adjustRightInd w:val="0"/>
        <w:spacing w:before="120" w:after="120" w:line="240" w:lineRule="auto"/>
        <w:contextualSpacing w:val="0"/>
        <w:jc w:val="both"/>
        <w:rPr>
          <w:rFonts w:ascii="ArialMT" w:hAnsi="ArialMT" w:cs="ArialMT"/>
          <w:color w:val="000000"/>
          <w:sz w:val="20"/>
          <w:szCs w:val="20"/>
        </w:rPr>
      </w:pPr>
      <w:r w:rsidRPr="00C3044A">
        <w:rPr>
          <w:rFonts w:ascii="ArialMT" w:hAnsi="ArialMT" w:cs="ArialMT"/>
          <w:color w:val="000000"/>
          <w:sz w:val="20"/>
          <w:szCs w:val="20"/>
        </w:rPr>
        <w:t>The number of scheduled business meetings is set by the GCBOA Board of Directors.</w:t>
      </w:r>
    </w:p>
    <w:p w14:paraId="58BCD49F" w14:textId="50124878" w:rsidR="000720B3" w:rsidRDefault="000720B3" w:rsidP="00A730F0">
      <w:pPr>
        <w:pStyle w:val="ListParagraph"/>
        <w:numPr>
          <w:ilvl w:val="0"/>
          <w:numId w:val="7"/>
        </w:numPr>
        <w:autoSpaceDE w:val="0"/>
        <w:autoSpaceDN w:val="0"/>
        <w:adjustRightInd w:val="0"/>
        <w:spacing w:before="120" w:after="120" w:line="240" w:lineRule="auto"/>
        <w:jc w:val="both"/>
        <w:rPr>
          <w:rFonts w:ascii="ArialMT" w:hAnsi="ArialMT" w:cs="ArialMT"/>
          <w:color w:val="000000"/>
          <w:sz w:val="20"/>
          <w:szCs w:val="20"/>
        </w:rPr>
      </w:pPr>
      <w:r w:rsidRPr="000720B3">
        <w:rPr>
          <w:rFonts w:ascii="ArialMT" w:hAnsi="ArialMT" w:cs="ArialMT"/>
          <w:color w:val="000000"/>
          <w:sz w:val="20"/>
          <w:szCs w:val="20"/>
        </w:rPr>
        <w:t xml:space="preserve">There shall be </w:t>
      </w:r>
      <w:r w:rsidR="00FB515E">
        <w:rPr>
          <w:rFonts w:ascii="ArialMT" w:hAnsi="ArialMT" w:cs="ArialMT"/>
          <w:color w:val="000000"/>
          <w:sz w:val="20"/>
          <w:szCs w:val="20"/>
        </w:rPr>
        <w:t xml:space="preserve">ten </w:t>
      </w:r>
      <w:r w:rsidRPr="000720B3">
        <w:rPr>
          <w:rFonts w:ascii="ArialMT" w:hAnsi="ArialMT" w:cs="ArialMT"/>
          <w:color w:val="000000"/>
          <w:sz w:val="20"/>
          <w:szCs w:val="20"/>
        </w:rPr>
        <w:t>(1</w:t>
      </w:r>
      <w:r w:rsidR="00D00F41">
        <w:rPr>
          <w:rFonts w:ascii="ArialMT" w:hAnsi="ArialMT" w:cs="ArialMT"/>
          <w:color w:val="000000"/>
          <w:sz w:val="20"/>
          <w:szCs w:val="20"/>
        </w:rPr>
        <w:t>0</w:t>
      </w:r>
      <w:r w:rsidRPr="000720B3">
        <w:rPr>
          <w:rFonts w:ascii="ArialMT" w:hAnsi="ArialMT" w:cs="ArialMT"/>
          <w:color w:val="000000"/>
          <w:sz w:val="20"/>
          <w:szCs w:val="20"/>
        </w:rPr>
        <w:t xml:space="preserve">) general membership meetings. Dates and times can be found on the GCBOA web site at </w:t>
      </w:r>
      <w:hyperlink r:id="rId10" w:history="1">
        <w:r w:rsidRPr="00FB515E">
          <w:rPr>
            <w:rStyle w:val="Hyperlink"/>
            <w:rFonts w:ascii="ArialMT" w:hAnsi="ArialMT" w:cs="ArialMT"/>
            <w:color w:val="auto"/>
            <w:sz w:val="20"/>
            <w:szCs w:val="20"/>
            <w:u w:val="none"/>
          </w:rPr>
          <w:t>www.gcboa.org</w:t>
        </w:r>
      </w:hyperlink>
      <w:r>
        <w:rPr>
          <w:rFonts w:ascii="ArialMT" w:hAnsi="ArialMT" w:cs="ArialMT"/>
          <w:color w:val="000000"/>
          <w:sz w:val="20"/>
          <w:szCs w:val="20"/>
        </w:rPr>
        <w:t>.</w:t>
      </w:r>
      <w:r w:rsidRPr="000720B3">
        <w:rPr>
          <w:rFonts w:ascii="ArialMT" w:hAnsi="ArialMT" w:cs="ArialMT"/>
          <w:color w:val="000000"/>
          <w:sz w:val="20"/>
          <w:szCs w:val="20"/>
        </w:rPr>
        <w:t xml:space="preserve"> </w:t>
      </w:r>
    </w:p>
    <w:p w14:paraId="26ECC1CF" w14:textId="77777777" w:rsidR="000720B3" w:rsidRPr="000720B3" w:rsidRDefault="000720B3" w:rsidP="00A730F0">
      <w:pPr>
        <w:pStyle w:val="ListParagraph"/>
        <w:autoSpaceDE w:val="0"/>
        <w:autoSpaceDN w:val="0"/>
        <w:adjustRightInd w:val="0"/>
        <w:spacing w:before="120" w:after="120" w:line="240" w:lineRule="auto"/>
        <w:jc w:val="both"/>
        <w:rPr>
          <w:rFonts w:ascii="ArialMT" w:hAnsi="ArialMT" w:cs="ArialMT"/>
          <w:color w:val="000000"/>
          <w:sz w:val="20"/>
          <w:szCs w:val="20"/>
        </w:rPr>
      </w:pPr>
    </w:p>
    <w:p w14:paraId="5F35C156" w14:textId="61BB587B" w:rsidR="000720B3" w:rsidRDefault="000720B3" w:rsidP="00A730F0">
      <w:pPr>
        <w:pStyle w:val="ListParagraph"/>
        <w:numPr>
          <w:ilvl w:val="0"/>
          <w:numId w:val="7"/>
        </w:numPr>
        <w:autoSpaceDE w:val="0"/>
        <w:autoSpaceDN w:val="0"/>
        <w:adjustRightInd w:val="0"/>
        <w:spacing w:before="120" w:after="120" w:line="240" w:lineRule="auto"/>
        <w:jc w:val="both"/>
        <w:rPr>
          <w:rFonts w:ascii="ArialMT" w:hAnsi="ArialMT" w:cs="ArialMT"/>
          <w:color w:val="000000"/>
          <w:sz w:val="20"/>
          <w:szCs w:val="20"/>
        </w:rPr>
      </w:pPr>
      <w:r w:rsidRPr="000720B3">
        <w:rPr>
          <w:rFonts w:ascii="ArialMT" w:hAnsi="ArialMT" w:cs="ArialMT"/>
          <w:color w:val="000000"/>
          <w:sz w:val="20"/>
          <w:szCs w:val="20"/>
        </w:rPr>
        <w:t>The Board of Directors has final discretion of valid reasons for members not attending general membership meetings</w:t>
      </w:r>
      <w:r>
        <w:rPr>
          <w:rFonts w:ascii="ArialMT" w:hAnsi="ArialMT" w:cs="ArialMT"/>
          <w:color w:val="000000"/>
          <w:sz w:val="20"/>
          <w:szCs w:val="20"/>
        </w:rPr>
        <w:t>.</w:t>
      </w:r>
    </w:p>
    <w:p w14:paraId="56D79144" w14:textId="77777777" w:rsidR="000720B3" w:rsidRPr="000720B3" w:rsidRDefault="000720B3" w:rsidP="00A730F0">
      <w:pPr>
        <w:pStyle w:val="ListParagraph"/>
        <w:autoSpaceDE w:val="0"/>
        <w:autoSpaceDN w:val="0"/>
        <w:adjustRightInd w:val="0"/>
        <w:spacing w:before="120" w:after="120" w:line="240" w:lineRule="auto"/>
        <w:jc w:val="both"/>
        <w:rPr>
          <w:rFonts w:ascii="ArialMT" w:hAnsi="ArialMT" w:cs="ArialMT"/>
          <w:color w:val="000000"/>
          <w:sz w:val="20"/>
          <w:szCs w:val="20"/>
        </w:rPr>
      </w:pPr>
    </w:p>
    <w:p w14:paraId="0BFB08CC" w14:textId="1FD6A5FE" w:rsidR="00C3044A" w:rsidRDefault="007A5EE9" w:rsidP="00A730F0">
      <w:pPr>
        <w:pStyle w:val="ListParagraph"/>
        <w:numPr>
          <w:ilvl w:val="0"/>
          <w:numId w:val="7"/>
        </w:numPr>
        <w:autoSpaceDE w:val="0"/>
        <w:autoSpaceDN w:val="0"/>
        <w:adjustRightInd w:val="0"/>
        <w:spacing w:before="120" w:after="120" w:line="240" w:lineRule="auto"/>
        <w:contextualSpacing w:val="0"/>
        <w:jc w:val="both"/>
        <w:rPr>
          <w:rFonts w:ascii="ArialMT" w:hAnsi="ArialMT" w:cs="ArialMT"/>
          <w:color w:val="000000"/>
          <w:sz w:val="20"/>
          <w:szCs w:val="20"/>
        </w:rPr>
      </w:pPr>
      <w:r w:rsidRPr="00C3044A">
        <w:rPr>
          <w:rFonts w:ascii="ArialMT" w:hAnsi="ArialMT" w:cs="ArialMT"/>
          <w:color w:val="000000"/>
          <w:sz w:val="20"/>
          <w:szCs w:val="20"/>
        </w:rPr>
        <w:t>Fines as detailed in Policy Statement 7</w:t>
      </w:r>
      <w:r w:rsidR="00C3044A">
        <w:rPr>
          <w:rFonts w:ascii="ArialMT" w:hAnsi="ArialMT" w:cs="ArialMT"/>
          <w:color w:val="000000"/>
          <w:sz w:val="20"/>
          <w:szCs w:val="20"/>
        </w:rPr>
        <w:t xml:space="preserve"> </w:t>
      </w:r>
      <w:r w:rsidRPr="00C3044A">
        <w:rPr>
          <w:rFonts w:ascii="ArialMT" w:hAnsi="ArialMT" w:cs="ArialMT"/>
          <w:color w:val="000000"/>
          <w:sz w:val="20"/>
          <w:szCs w:val="20"/>
        </w:rPr>
        <w:t xml:space="preserve">will be assessed for any unexcused absence unless </w:t>
      </w:r>
      <w:r w:rsidRPr="00E33AF6">
        <w:rPr>
          <w:rFonts w:ascii="ArialMT" w:hAnsi="ArialMT" w:cs="ArialMT"/>
          <w:color w:val="000000"/>
          <w:sz w:val="20"/>
          <w:szCs w:val="20"/>
        </w:rPr>
        <w:t>the member is on offici</w:t>
      </w:r>
      <w:r w:rsidR="00E33AF6">
        <w:rPr>
          <w:rFonts w:ascii="ArialMT" w:hAnsi="ArialMT" w:cs="ArialMT"/>
          <w:color w:val="000000"/>
          <w:sz w:val="20"/>
          <w:szCs w:val="20"/>
        </w:rPr>
        <w:t>a</w:t>
      </w:r>
      <w:r w:rsidR="006F2763">
        <w:rPr>
          <w:rFonts w:ascii="ArialMT" w:hAnsi="ArialMT" w:cs="ArialMT"/>
          <w:color w:val="000000"/>
          <w:sz w:val="20"/>
          <w:szCs w:val="20"/>
        </w:rPr>
        <w:t>l business of this Association</w:t>
      </w:r>
      <w:r w:rsidR="00E33AF6">
        <w:rPr>
          <w:rFonts w:ascii="ArialMT" w:hAnsi="ArialMT" w:cs="ArialMT"/>
          <w:color w:val="000000"/>
          <w:sz w:val="20"/>
          <w:szCs w:val="20"/>
        </w:rPr>
        <w:t xml:space="preserve"> </w:t>
      </w:r>
      <w:r w:rsidR="006F2763">
        <w:rPr>
          <w:rFonts w:ascii="ArialMT" w:hAnsi="ArialMT" w:cs="ArialMT"/>
          <w:color w:val="000000"/>
          <w:sz w:val="20"/>
          <w:szCs w:val="20"/>
        </w:rPr>
        <w:t>(member</w:t>
      </w:r>
      <w:r w:rsidR="00C022FA">
        <w:rPr>
          <w:rFonts w:ascii="ArialMT" w:hAnsi="ArialMT" w:cs="ArialMT"/>
          <w:color w:val="000000"/>
          <w:sz w:val="20"/>
          <w:szCs w:val="20"/>
        </w:rPr>
        <w:t>s</w:t>
      </w:r>
      <w:r w:rsidRPr="00E33AF6">
        <w:rPr>
          <w:rFonts w:ascii="ArialMT" w:hAnsi="ArialMT" w:cs="ArialMT"/>
          <w:color w:val="000000"/>
          <w:sz w:val="20"/>
          <w:szCs w:val="20"/>
        </w:rPr>
        <w:t xml:space="preserve"> working games assigned by the Booking Commissioner </w:t>
      </w:r>
      <w:r w:rsidR="00C022FA">
        <w:rPr>
          <w:rFonts w:ascii="ArialMT" w:hAnsi="ArialMT" w:cs="ArialMT"/>
          <w:color w:val="000000"/>
          <w:sz w:val="20"/>
          <w:szCs w:val="20"/>
        </w:rPr>
        <w:t xml:space="preserve">is </w:t>
      </w:r>
      <w:r w:rsidR="006F2763">
        <w:rPr>
          <w:rFonts w:ascii="ArialMT" w:hAnsi="ArialMT" w:cs="ArialMT"/>
          <w:color w:val="000000"/>
          <w:sz w:val="20"/>
          <w:szCs w:val="20"/>
        </w:rPr>
        <w:t xml:space="preserve">considered official business of the Association). </w:t>
      </w:r>
    </w:p>
    <w:p w14:paraId="4647C248" w14:textId="422E9E21" w:rsidR="00C3044A" w:rsidRDefault="007A5EE9" w:rsidP="00A730F0">
      <w:pPr>
        <w:pStyle w:val="ListParagraph"/>
        <w:numPr>
          <w:ilvl w:val="0"/>
          <w:numId w:val="7"/>
        </w:numPr>
        <w:autoSpaceDE w:val="0"/>
        <w:autoSpaceDN w:val="0"/>
        <w:adjustRightInd w:val="0"/>
        <w:spacing w:after="100" w:afterAutospacing="1" w:line="240" w:lineRule="auto"/>
        <w:jc w:val="both"/>
        <w:rPr>
          <w:rFonts w:ascii="ArialMT" w:hAnsi="ArialMT" w:cs="ArialMT"/>
          <w:color w:val="000000"/>
          <w:sz w:val="20"/>
          <w:szCs w:val="20"/>
        </w:rPr>
      </w:pPr>
      <w:r w:rsidRPr="00C3044A">
        <w:rPr>
          <w:rFonts w:ascii="ArialMT" w:hAnsi="ArialMT" w:cs="ArialMT"/>
          <w:color w:val="000000"/>
          <w:sz w:val="20"/>
          <w:szCs w:val="20"/>
        </w:rPr>
        <w:t>Members will be able to initial sign in sheets for any mandatory meeting until 20 minutes after the meeting has</w:t>
      </w:r>
      <w:r w:rsidR="00C3044A">
        <w:rPr>
          <w:rFonts w:ascii="ArialMT" w:hAnsi="ArialMT" w:cs="ArialMT"/>
          <w:color w:val="000000"/>
          <w:sz w:val="20"/>
          <w:szCs w:val="20"/>
        </w:rPr>
        <w:t xml:space="preserve"> </w:t>
      </w:r>
      <w:r w:rsidRPr="00C3044A">
        <w:rPr>
          <w:rFonts w:ascii="ArialMT" w:hAnsi="ArialMT" w:cs="ArialMT"/>
          <w:color w:val="000000"/>
          <w:sz w:val="20"/>
          <w:szCs w:val="20"/>
        </w:rPr>
        <w:t>started. After 20 minutes expires, the sign in sheets will be collected by the Secretary.</w:t>
      </w:r>
    </w:p>
    <w:p w14:paraId="117529F7" w14:textId="77777777" w:rsidR="000720B3" w:rsidRPr="000720B3" w:rsidRDefault="000720B3" w:rsidP="00A730F0">
      <w:pPr>
        <w:pStyle w:val="ListParagraph"/>
        <w:autoSpaceDE w:val="0"/>
        <w:autoSpaceDN w:val="0"/>
        <w:adjustRightInd w:val="0"/>
        <w:spacing w:after="100" w:afterAutospacing="1" w:line="240" w:lineRule="auto"/>
        <w:jc w:val="both"/>
        <w:rPr>
          <w:rFonts w:ascii="ArialMT" w:hAnsi="ArialMT" w:cs="ArialMT"/>
          <w:color w:val="000000"/>
          <w:sz w:val="20"/>
          <w:szCs w:val="20"/>
        </w:rPr>
      </w:pPr>
    </w:p>
    <w:p w14:paraId="49F51E85" w14:textId="77777777" w:rsidR="007A5EE9" w:rsidRDefault="007A5EE9" w:rsidP="00A730F0">
      <w:pPr>
        <w:pStyle w:val="ListParagraph"/>
        <w:numPr>
          <w:ilvl w:val="0"/>
          <w:numId w:val="7"/>
        </w:numPr>
        <w:autoSpaceDE w:val="0"/>
        <w:autoSpaceDN w:val="0"/>
        <w:adjustRightInd w:val="0"/>
        <w:spacing w:after="100" w:afterAutospacing="1" w:line="240" w:lineRule="auto"/>
        <w:jc w:val="both"/>
        <w:rPr>
          <w:rFonts w:ascii="ArialMT" w:hAnsi="ArialMT" w:cs="ArialMT"/>
          <w:color w:val="000000"/>
          <w:sz w:val="20"/>
          <w:szCs w:val="20"/>
        </w:rPr>
      </w:pPr>
      <w:r w:rsidRPr="00C3044A">
        <w:rPr>
          <w:rFonts w:ascii="ArialMT" w:hAnsi="ArialMT" w:cs="ArialMT"/>
          <w:color w:val="000000"/>
          <w:sz w:val="20"/>
          <w:szCs w:val="20"/>
        </w:rPr>
        <w:t xml:space="preserve">The calendar year for GCBOA will begin on April </w:t>
      </w:r>
      <w:r w:rsidR="001E0401">
        <w:rPr>
          <w:rFonts w:ascii="ArialMT" w:hAnsi="ArialMT" w:cs="ArialMT"/>
          <w:color w:val="000000"/>
          <w:sz w:val="20"/>
          <w:szCs w:val="20"/>
        </w:rPr>
        <w:t>1</w:t>
      </w:r>
      <w:r w:rsidR="001E0401" w:rsidRPr="001E0401">
        <w:rPr>
          <w:rFonts w:ascii="ArialMT" w:hAnsi="ArialMT" w:cs="ArialMT"/>
          <w:color w:val="000000"/>
          <w:sz w:val="20"/>
          <w:szCs w:val="20"/>
          <w:vertAlign w:val="superscript"/>
        </w:rPr>
        <w:t>st</w:t>
      </w:r>
      <w:r w:rsidR="001E0401">
        <w:rPr>
          <w:rFonts w:ascii="ArialMT" w:hAnsi="ArialMT" w:cs="ArialMT"/>
          <w:color w:val="000000"/>
          <w:sz w:val="20"/>
          <w:szCs w:val="20"/>
        </w:rPr>
        <w:t xml:space="preserve"> </w:t>
      </w:r>
      <w:r w:rsidRPr="00C3044A">
        <w:rPr>
          <w:rFonts w:ascii="ArialMT" w:hAnsi="ArialMT" w:cs="ArialMT"/>
          <w:color w:val="000000"/>
          <w:sz w:val="20"/>
          <w:szCs w:val="20"/>
        </w:rPr>
        <w:t>and end on March 3</w:t>
      </w:r>
      <w:r w:rsidR="001E0401">
        <w:rPr>
          <w:rFonts w:ascii="ArialMT" w:hAnsi="ArialMT" w:cs="ArialMT"/>
          <w:color w:val="000000"/>
          <w:sz w:val="20"/>
          <w:szCs w:val="20"/>
        </w:rPr>
        <w:t>1</w:t>
      </w:r>
      <w:r w:rsidR="001E0401" w:rsidRPr="001E0401">
        <w:rPr>
          <w:rFonts w:ascii="ArialMT" w:hAnsi="ArialMT" w:cs="ArialMT"/>
          <w:color w:val="000000"/>
          <w:sz w:val="20"/>
          <w:szCs w:val="20"/>
          <w:vertAlign w:val="superscript"/>
        </w:rPr>
        <w:t>st</w:t>
      </w:r>
      <w:r w:rsidR="001E0401">
        <w:rPr>
          <w:rFonts w:ascii="ArialMT" w:hAnsi="ArialMT" w:cs="ArialMT"/>
          <w:color w:val="000000"/>
          <w:sz w:val="20"/>
          <w:szCs w:val="20"/>
        </w:rPr>
        <w:t xml:space="preserve"> </w:t>
      </w:r>
      <w:r w:rsidRPr="00C3044A">
        <w:rPr>
          <w:rFonts w:ascii="ArialMT" w:hAnsi="ArialMT" w:cs="ArialMT"/>
          <w:color w:val="000000"/>
          <w:sz w:val="20"/>
          <w:szCs w:val="20"/>
        </w:rPr>
        <w:t>each year.</w:t>
      </w:r>
    </w:p>
    <w:p w14:paraId="5BA0B067" w14:textId="77777777" w:rsidR="00C3044A" w:rsidRDefault="00C3044A" w:rsidP="00A730F0">
      <w:pPr>
        <w:autoSpaceDE w:val="0"/>
        <w:autoSpaceDN w:val="0"/>
        <w:adjustRightInd w:val="0"/>
        <w:spacing w:after="0" w:line="240" w:lineRule="auto"/>
        <w:jc w:val="both"/>
        <w:rPr>
          <w:rFonts w:ascii="ArialMT" w:hAnsi="ArialMT" w:cs="ArialMT"/>
          <w:color w:val="000000"/>
          <w:sz w:val="20"/>
          <w:szCs w:val="20"/>
        </w:rPr>
      </w:pPr>
    </w:p>
    <w:p w14:paraId="3E9C4253" w14:textId="77777777" w:rsidR="00C3044A" w:rsidRDefault="00C3044A" w:rsidP="00A730F0">
      <w:pPr>
        <w:autoSpaceDE w:val="0"/>
        <w:autoSpaceDN w:val="0"/>
        <w:adjustRightInd w:val="0"/>
        <w:spacing w:after="0" w:line="240" w:lineRule="auto"/>
        <w:jc w:val="both"/>
        <w:rPr>
          <w:rFonts w:ascii="ArialMT" w:hAnsi="ArialMT" w:cs="ArialMT"/>
          <w:color w:val="000000"/>
          <w:sz w:val="20"/>
          <w:szCs w:val="20"/>
        </w:rPr>
      </w:pPr>
    </w:p>
    <w:p w14:paraId="0BA93B01" w14:textId="77777777" w:rsidR="00C3044A" w:rsidRDefault="00C3044A" w:rsidP="00A730F0">
      <w:pPr>
        <w:autoSpaceDE w:val="0"/>
        <w:autoSpaceDN w:val="0"/>
        <w:adjustRightInd w:val="0"/>
        <w:spacing w:after="0" w:line="240" w:lineRule="auto"/>
        <w:jc w:val="both"/>
        <w:rPr>
          <w:rFonts w:ascii="ArialMT" w:hAnsi="ArialMT" w:cs="ArialMT"/>
          <w:color w:val="000000"/>
          <w:sz w:val="20"/>
          <w:szCs w:val="20"/>
        </w:rPr>
      </w:pPr>
    </w:p>
    <w:p w14:paraId="76494876" w14:textId="77777777" w:rsidR="00C3044A" w:rsidRDefault="00C3044A">
      <w:pPr>
        <w:rPr>
          <w:rFonts w:ascii="ArialMT" w:hAnsi="ArialMT" w:cs="ArialMT"/>
          <w:color w:val="000000"/>
          <w:sz w:val="20"/>
          <w:szCs w:val="20"/>
        </w:rPr>
      </w:pPr>
      <w:r>
        <w:rPr>
          <w:rFonts w:ascii="ArialMT" w:hAnsi="ArialMT" w:cs="ArialMT"/>
          <w:color w:val="000000"/>
          <w:sz w:val="20"/>
          <w:szCs w:val="20"/>
        </w:rPr>
        <w:br w:type="page"/>
      </w:r>
    </w:p>
    <w:p w14:paraId="746DD26C" w14:textId="77777777" w:rsidR="00C3044A" w:rsidRPr="00C3044A" w:rsidRDefault="00C3044A" w:rsidP="00C3044A">
      <w:pPr>
        <w:autoSpaceDE w:val="0"/>
        <w:autoSpaceDN w:val="0"/>
        <w:adjustRightInd w:val="0"/>
        <w:spacing w:after="0" w:line="240" w:lineRule="auto"/>
        <w:rPr>
          <w:rFonts w:ascii="ArialMT" w:hAnsi="ArialMT" w:cs="ArialMT"/>
          <w:color w:val="000000"/>
          <w:sz w:val="20"/>
          <w:szCs w:val="20"/>
        </w:rPr>
      </w:pPr>
    </w:p>
    <w:p w14:paraId="7350C1A8"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5167B39C" w14:textId="5D3559A8" w:rsidR="00C3044A"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62BD7B57"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A31955F"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2623C0B" w14:textId="77777777" w:rsidR="00C3044A" w:rsidRDefault="00C3044A"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3</w:t>
      </w:r>
    </w:p>
    <w:p w14:paraId="5DA639B3" w14:textId="77777777" w:rsidR="00C3044A" w:rsidRPr="007A5EE9" w:rsidRDefault="00C3044A" w:rsidP="00A730F0">
      <w:pPr>
        <w:autoSpaceDE w:val="0"/>
        <w:autoSpaceDN w:val="0"/>
        <w:adjustRightInd w:val="0"/>
        <w:spacing w:after="0" w:line="240" w:lineRule="auto"/>
        <w:jc w:val="both"/>
        <w:rPr>
          <w:rFonts w:ascii="ArialMT" w:hAnsi="ArialMT" w:cs="ArialMT"/>
          <w:b/>
          <w:color w:val="000000"/>
          <w:sz w:val="20"/>
          <w:szCs w:val="20"/>
          <w:u w:val="single"/>
        </w:rPr>
      </w:pPr>
    </w:p>
    <w:p w14:paraId="4D0081B6" w14:textId="77777777" w:rsidR="007A5EE9" w:rsidRPr="00366DD2" w:rsidRDefault="007A5EE9" w:rsidP="00A730F0">
      <w:pPr>
        <w:autoSpaceDE w:val="0"/>
        <w:autoSpaceDN w:val="0"/>
        <w:adjustRightInd w:val="0"/>
        <w:spacing w:after="0" w:line="240" w:lineRule="auto"/>
        <w:jc w:val="both"/>
        <w:rPr>
          <w:rFonts w:ascii="ArialMT" w:hAnsi="ArialMT" w:cs="ArialMT"/>
          <w:b/>
          <w:color w:val="000000"/>
          <w:sz w:val="20"/>
          <w:szCs w:val="20"/>
        </w:rPr>
      </w:pPr>
      <w:r w:rsidRPr="00366DD2">
        <w:rPr>
          <w:rFonts w:ascii="ArialMT" w:hAnsi="ArialMT" w:cs="ArialMT"/>
          <w:b/>
          <w:color w:val="000000"/>
          <w:sz w:val="20"/>
          <w:szCs w:val="20"/>
        </w:rPr>
        <w:t>Subject: Testing and Training</w:t>
      </w:r>
    </w:p>
    <w:p w14:paraId="277CFC5C" w14:textId="77777777" w:rsidR="00C3044A" w:rsidRDefault="00C3044A" w:rsidP="00A730F0">
      <w:pPr>
        <w:autoSpaceDE w:val="0"/>
        <w:autoSpaceDN w:val="0"/>
        <w:adjustRightInd w:val="0"/>
        <w:spacing w:after="0" w:line="240" w:lineRule="auto"/>
        <w:jc w:val="both"/>
        <w:rPr>
          <w:rFonts w:ascii="ArialMT" w:hAnsi="ArialMT" w:cs="ArialMT"/>
          <w:color w:val="000000"/>
          <w:sz w:val="20"/>
          <w:szCs w:val="20"/>
        </w:rPr>
      </w:pPr>
    </w:p>
    <w:p w14:paraId="00EA15B7" w14:textId="08AAB953" w:rsidR="007A5EE9" w:rsidRPr="00181CAF" w:rsidRDefault="007A5EE9" w:rsidP="00A730F0">
      <w:pPr>
        <w:pStyle w:val="ListParagraph"/>
        <w:numPr>
          <w:ilvl w:val="0"/>
          <w:numId w:val="8"/>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Officials must successfull</w:t>
      </w:r>
      <w:r w:rsidR="00C3044A" w:rsidRPr="00181CAF">
        <w:rPr>
          <w:rFonts w:ascii="ArialMT" w:hAnsi="ArialMT" w:cs="ArialMT"/>
          <w:color w:val="000000"/>
          <w:sz w:val="20"/>
          <w:szCs w:val="20"/>
        </w:rPr>
        <w:t xml:space="preserve">y pass the </w:t>
      </w:r>
      <w:r w:rsidR="00146C4A">
        <w:rPr>
          <w:rFonts w:ascii="ArialMT" w:hAnsi="ArialMT" w:cs="ArialMT"/>
          <w:color w:val="000000"/>
          <w:sz w:val="20"/>
          <w:szCs w:val="20"/>
        </w:rPr>
        <w:t>FHSAA</w:t>
      </w:r>
      <w:r w:rsidRPr="00181CAF">
        <w:rPr>
          <w:rFonts w:ascii="ArialMT" w:hAnsi="ArialMT" w:cs="ArialMT"/>
          <w:color w:val="000000"/>
          <w:sz w:val="20"/>
          <w:szCs w:val="20"/>
        </w:rPr>
        <w:t xml:space="preserve"> rules examination in order to be properly</w:t>
      </w:r>
      <w:r w:rsidR="00C3044A" w:rsidRPr="00181CAF">
        <w:rPr>
          <w:rFonts w:ascii="ArialMT" w:hAnsi="ArialMT" w:cs="ArialMT"/>
          <w:color w:val="000000"/>
          <w:sz w:val="20"/>
          <w:szCs w:val="20"/>
        </w:rPr>
        <w:t xml:space="preserve"> </w:t>
      </w:r>
      <w:r w:rsidRPr="00181CAF">
        <w:rPr>
          <w:rFonts w:ascii="ArialMT" w:hAnsi="ArialMT" w:cs="ArialMT"/>
          <w:color w:val="000000"/>
          <w:sz w:val="20"/>
          <w:szCs w:val="20"/>
        </w:rPr>
        <w:t>certified and receive assignments. The State of Florida shall establish the minimum passing score for the</w:t>
      </w:r>
      <w:r w:rsidR="00C3044A" w:rsidRPr="00181CAF">
        <w:rPr>
          <w:rFonts w:ascii="ArialMT" w:hAnsi="ArialMT" w:cs="ArialMT"/>
          <w:color w:val="000000"/>
          <w:sz w:val="20"/>
          <w:szCs w:val="20"/>
        </w:rPr>
        <w:t xml:space="preserve"> </w:t>
      </w:r>
      <w:r w:rsidR="00146C4A">
        <w:rPr>
          <w:rFonts w:ascii="ArialMT" w:hAnsi="ArialMT" w:cs="ArialMT"/>
          <w:color w:val="000000"/>
          <w:sz w:val="20"/>
          <w:szCs w:val="20"/>
        </w:rPr>
        <w:t>FHSAA</w:t>
      </w:r>
      <w:r w:rsidRPr="00181CAF">
        <w:rPr>
          <w:rFonts w:ascii="ArialMT" w:hAnsi="ArialMT" w:cs="ArialMT"/>
          <w:color w:val="000000"/>
          <w:sz w:val="20"/>
          <w:szCs w:val="20"/>
        </w:rPr>
        <w:t xml:space="preserve"> rules examination.</w:t>
      </w:r>
      <w:r w:rsidR="000720B3">
        <w:rPr>
          <w:rFonts w:ascii="ArialMT" w:hAnsi="ArialMT" w:cs="ArialMT"/>
          <w:color w:val="000000"/>
          <w:sz w:val="20"/>
          <w:szCs w:val="20"/>
        </w:rPr>
        <w:t xml:space="preserve"> </w:t>
      </w:r>
      <w:r w:rsidR="000720B3" w:rsidRPr="000720B3">
        <w:rPr>
          <w:rFonts w:ascii="ArialMT" w:hAnsi="ArialMT" w:cs="ArialMT"/>
          <w:color w:val="000000"/>
          <w:sz w:val="20"/>
          <w:szCs w:val="20"/>
        </w:rPr>
        <w:t>At the end of the examination cycle, officials who fail to take the mandatory FHSAA rules examination</w:t>
      </w:r>
      <w:r w:rsidR="00366DD2">
        <w:rPr>
          <w:rFonts w:ascii="ArialMT" w:hAnsi="ArialMT" w:cs="ArialMT"/>
          <w:color w:val="000000"/>
          <w:sz w:val="20"/>
          <w:szCs w:val="20"/>
        </w:rPr>
        <w:t xml:space="preserve"> and attain a minimum score of 70 may be determined to be ineligible to be assigned games by the GCBOA Commissioner.  A minimum test score of 75</w:t>
      </w:r>
      <w:r w:rsidR="00D00F41">
        <w:rPr>
          <w:rFonts w:ascii="ArialMT" w:hAnsi="ArialMT" w:cs="ArialMT"/>
          <w:color w:val="000000"/>
          <w:sz w:val="20"/>
          <w:szCs w:val="20"/>
        </w:rPr>
        <w:t xml:space="preserve"> </w:t>
      </w:r>
      <w:r w:rsidR="00366DD2">
        <w:rPr>
          <w:rFonts w:ascii="ArialMT" w:hAnsi="ArialMT" w:cs="ArialMT"/>
          <w:color w:val="000000"/>
          <w:sz w:val="20"/>
          <w:szCs w:val="20"/>
        </w:rPr>
        <w:t>must be attained to officiate Varsity Level games.</w:t>
      </w:r>
    </w:p>
    <w:p w14:paraId="2F4FBB1D" w14:textId="7571A53B" w:rsidR="007A5EE9" w:rsidRDefault="007A5EE9" w:rsidP="00A730F0">
      <w:pPr>
        <w:pStyle w:val="ListParagraph"/>
        <w:numPr>
          <w:ilvl w:val="0"/>
          <w:numId w:val="8"/>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 xml:space="preserve">An official can work in the new school year based on the previous year’s </w:t>
      </w:r>
      <w:r w:rsidR="00146C4A">
        <w:rPr>
          <w:rFonts w:ascii="ArialMT" w:hAnsi="ArialMT" w:cs="ArialMT"/>
          <w:color w:val="000000"/>
          <w:sz w:val="20"/>
          <w:szCs w:val="20"/>
        </w:rPr>
        <w:t xml:space="preserve">FHSAA </w:t>
      </w:r>
      <w:r w:rsidRPr="00181CAF">
        <w:rPr>
          <w:rFonts w:ascii="ArialMT" w:hAnsi="ArialMT" w:cs="ArialMT"/>
          <w:color w:val="000000"/>
          <w:sz w:val="20"/>
          <w:szCs w:val="20"/>
        </w:rPr>
        <w:t>test results. This privilege will be</w:t>
      </w:r>
      <w:r w:rsidR="00C3044A" w:rsidRPr="00181CAF">
        <w:rPr>
          <w:rFonts w:ascii="ArialMT" w:hAnsi="ArialMT" w:cs="ArialMT"/>
          <w:color w:val="000000"/>
          <w:sz w:val="20"/>
          <w:szCs w:val="20"/>
        </w:rPr>
        <w:t xml:space="preserve"> </w:t>
      </w:r>
      <w:r w:rsidRPr="00181CAF">
        <w:rPr>
          <w:rFonts w:ascii="ArialMT" w:hAnsi="ArialMT" w:cs="ArialMT"/>
          <w:color w:val="000000"/>
          <w:sz w:val="20"/>
          <w:szCs w:val="20"/>
        </w:rPr>
        <w:t>extended until the receipt of the current year’s scores. Should an official receive a non-qualifying score, they</w:t>
      </w:r>
      <w:r w:rsidR="00C3044A" w:rsidRPr="00181CAF">
        <w:rPr>
          <w:rFonts w:ascii="ArialMT" w:hAnsi="ArialMT" w:cs="ArialMT"/>
          <w:color w:val="000000"/>
          <w:sz w:val="20"/>
          <w:szCs w:val="20"/>
        </w:rPr>
        <w:t xml:space="preserve"> </w:t>
      </w:r>
      <w:r w:rsidRPr="00181CAF">
        <w:rPr>
          <w:rFonts w:ascii="ArialMT" w:hAnsi="ArialMT" w:cs="ArialMT"/>
          <w:color w:val="000000"/>
          <w:sz w:val="20"/>
          <w:szCs w:val="20"/>
        </w:rPr>
        <w:t>cannot be assigned until a</w:t>
      </w:r>
      <w:r w:rsidR="00D00F41">
        <w:rPr>
          <w:rFonts w:ascii="ArialMT" w:hAnsi="ArialMT" w:cs="ArialMT"/>
          <w:color w:val="000000"/>
          <w:sz w:val="20"/>
          <w:szCs w:val="20"/>
        </w:rPr>
        <w:t>n</w:t>
      </w:r>
      <w:r w:rsidRPr="00181CAF">
        <w:rPr>
          <w:rFonts w:ascii="ArialMT" w:hAnsi="ArialMT" w:cs="ArialMT"/>
          <w:color w:val="000000"/>
          <w:sz w:val="20"/>
          <w:szCs w:val="20"/>
        </w:rPr>
        <w:t xml:space="preserve"> </w:t>
      </w:r>
      <w:r w:rsidR="00D00F41">
        <w:rPr>
          <w:rFonts w:ascii="ArialMT" w:hAnsi="ArialMT" w:cs="ArialMT"/>
          <w:color w:val="000000"/>
          <w:sz w:val="20"/>
          <w:szCs w:val="20"/>
        </w:rPr>
        <w:t>exception is issued from the FHSAA</w:t>
      </w:r>
      <w:r w:rsidR="006F77BA">
        <w:rPr>
          <w:rFonts w:ascii="ArialMT" w:hAnsi="ArialMT" w:cs="ArialMT"/>
          <w:color w:val="000000"/>
          <w:sz w:val="20"/>
          <w:szCs w:val="20"/>
        </w:rPr>
        <w:t>.</w:t>
      </w:r>
    </w:p>
    <w:p w14:paraId="20CA12C4" w14:textId="298B7865" w:rsidR="007A5EE9" w:rsidRDefault="006F2763" w:rsidP="00A730F0">
      <w:pPr>
        <w:pStyle w:val="ListParagraph"/>
        <w:numPr>
          <w:ilvl w:val="0"/>
          <w:numId w:val="8"/>
        </w:numPr>
        <w:autoSpaceDE w:val="0"/>
        <w:autoSpaceDN w:val="0"/>
        <w:adjustRightInd w:val="0"/>
        <w:spacing w:before="120" w:after="120" w:line="240" w:lineRule="auto"/>
        <w:contextualSpacing w:val="0"/>
        <w:jc w:val="both"/>
        <w:rPr>
          <w:rFonts w:ascii="ArialMT" w:hAnsi="ArialMT" w:cs="ArialMT"/>
          <w:color w:val="000000"/>
          <w:sz w:val="20"/>
          <w:szCs w:val="20"/>
        </w:rPr>
      </w:pPr>
      <w:r>
        <w:rPr>
          <w:rFonts w:ascii="ArialMT" w:hAnsi="ArialMT" w:cs="ArialMT"/>
          <w:color w:val="000000"/>
          <w:sz w:val="20"/>
          <w:szCs w:val="20"/>
        </w:rPr>
        <w:t xml:space="preserve">The </w:t>
      </w:r>
      <w:r w:rsidR="00A50C46">
        <w:rPr>
          <w:rFonts w:ascii="ArialMT" w:hAnsi="ArialMT" w:cs="ArialMT"/>
          <w:color w:val="000000"/>
          <w:sz w:val="20"/>
          <w:szCs w:val="20"/>
        </w:rPr>
        <w:t xml:space="preserve">Training and </w:t>
      </w:r>
      <w:r>
        <w:rPr>
          <w:rFonts w:ascii="ArialMT" w:hAnsi="ArialMT" w:cs="ArialMT"/>
          <w:color w:val="000000"/>
          <w:sz w:val="20"/>
          <w:szCs w:val="20"/>
        </w:rPr>
        <w:t>Evaluation</w:t>
      </w:r>
      <w:r w:rsidR="007A5EE9" w:rsidRPr="00181CAF">
        <w:rPr>
          <w:rFonts w:ascii="ArialMT" w:hAnsi="ArialMT" w:cs="ArialMT"/>
          <w:color w:val="000000"/>
          <w:sz w:val="20"/>
          <w:szCs w:val="20"/>
        </w:rPr>
        <w:t xml:space="preserve"> Committee shall conduct training sessions for Members prior to the rules test consisting of at</w:t>
      </w:r>
      <w:r w:rsidR="00181CAF" w:rsidRPr="00181CAF">
        <w:rPr>
          <w:rFonts w:ascii="ArialMT" w:hAnsi="ArialMT" w:cs="ArialMT"/>
          <w:color w:val="000000"/>
          <w:sz w:val="20"/>
          <w:szCs w:val="20"/>
        </w:rPr>
        <w:t xml:space="preserve"> </w:t>
      </w:r>
      <w:r w:rsidR="007A5EE9" w:rsidRPr="00181CAF">
        <w:rPr>
          <w:rFonts w:ascii="ArialMT" w:hAnsi="ArialMT" w:cs="ArialMT"/>
          <w:color w:val="000000"/>
          <w:sz w:val="20"/>
          <w:szCs w:val="20"/>
        </w:rPr>
        <w:t>least the following:</w:t>
      </w:r>
    </w:p>
    <w:p w14:paraId="5EAE319E"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a.     Rules and Rules Updates</w:t>
      </w:r>
    </w:p>
    <w:p w14:paraId="5BB2556F"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b.     Season Points of Emphasis</w:t>
      </w:r>
    </w:p>
    <w:p w14:paraId="638477C3"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c.     Current Interpretations</w:t>
      </w:r>
    </w:p>
    <w:p w14:paraId="6BF35804"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d.     Game Management</w:t>
      </w:r>
    </w:p>
    <w:p w14:paraId="71848C08"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e.     Mechanics</w:t>
      </w:r>
    </w:p>
    <w:p w14:paraId="04FD1568"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f.      Professionalism</w:t>
      </w:r>
    </w:p>
    <w:p w14:paraId="7C2AEC0D"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g.     Uniform Dress Standards</w:t>
      </w:r>
    </w:p>
    <w:p w14:paraId="15AEB48C" w14:textId="77777777" w:rsidR="000A319F" w:rsidRPr="000A319F" w:rsidRDefault="000A319F" w:rsidP="000A319F">
      <w:pPr>
        <w:pStyle w:val="ListParagraph"/>
        <w:autoSpaceDE w:val="0"/>
        <w:autoSpaceDN w:val="0"/>
        <w:adjustRightInd w:val="0"/>
        <w:spacing w:before="120" w:after="120" w:line="240" w:lineRule="auto"/>
        <w:jc w:val="both"/>
        <w:rPr>
          <w:rFonts w:ascii="ArialMT" w:hAnsi="ArialMT" w:cs="ArialMT"/>
          <w:color w:val="000000"/>
          <w:sz w:val="20"/>
          <w:szCs w:val="20"/>
        </w:rPr>
      </w:pPr>
      <w:r w:rsidRPr="000A319F">
        <w:rPr>
          <w:rFonts w:ascii="ArialMT" w:hAnsi="ArialMT" w:cs="ArialMT"/>
          <w:color w:val="000000"/>
          <w:sz w:val="20"/>
          <w:szCs w:val="20"/>
        </w:rPr>
        <w:t>h.     Crew Communications</w:t>
      </w:r>
    </w:p>
    <w:p w14:paraId="40A62886" w14:textId="1991B0DF" w:rsidR="000A319F" w:rsidRPr="00181CAF" w:rsidRDefault="000203C2" w:rsidP="000A319F">
      <w:pPr>
        <w:pStyle w:val="ListParagraph"/>
        <w:autoSpaceDE w:val="0"/>
        <w:autoSpaceDN w:val="0"/>
        <w:adjustRightInd w:val="0"/>
        <w:spacing w:before="120" w:after="120" w:line="240" w:lineRule="auto"/>
        <w:contextualSpacing w:val="0"/>
        <w:jc w:val="both"/>
        <w:rPr>
          <w:rFonts w:ascii="ArialMT" w:hAnsi="ArialMT" w:cs="ArialMT"/>
          <w:color w:val="000000"/>
          <w:sz w:val="20"/>
          <w:szCs w:val="20"/>
        </w:rPr>
      </w:pPr>
      <w:r>
        <w:rPr>
          <w:rFonts w:ascii="ArialMT" w:hAnsi="ArialMT" w:cs="ArialMT"/>
          <w:color w:val="000000"/>
          <w:sz w:val="20"/>
          <w:szCs w:val="20"/>
        </w:rPr>
        <w:t>i</w:t>
      </w:r>
      <w:r w:rsidR="000A319F" w:rsidRPr="000A319F">
        <w:rPr>
          <w:rFonts w:ascii="ArialMT" w:hAnsi="ArialMT" w:cs="ArialMT"/>
          <w:color w:val="000000"/>
          <w:sz w:val="20"/>
          <w:szCs w:val="20"/>
        </w:rPr>
        <w:t>.      Pre-game and post-game procedures</w:t>
      </w:r>
    </w:p>
    <w:p w14:paraId="0105F4B1" w14:textId="77777777" w:rsidR="007A5EE9" w:rsidRPr="00181CAF" w:rsidRDefault="007A5EE9" w:rsidP="00A730F0">
      <w:pPr>
        <w:pStyle w:val="ListParagraph"/>
        <w:numPr>
          <w:ilvl w:val="0"/>
          <w:numId w:val="8"/>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The Association strongly recommends that all JV officials stay for at least one quarter of the Varsity game to</w:t>
      </w:r>
      <w:r w:rsidR="00181CAF" w:rsidRPr="00181CAF">
        <w:rPr>
          <w:rFonts w:ascii="ArialMT" w:hAnsi="ArialMT" w:cs="ArialMT"/>
          <w:color w:val="000000"/>
          <w:sz w:val="20"/>
          <w:szCs w:val="20"/>
        </w:rPr>
        <w:t xml:space="preserve"> </w:t>
      </w:r>
      <w:r w:rsidRPr="00181CAF">
        <w:rPr>
          <w:rFonts w:ascii="ArialMT" w:hAnsi="ArialMT" w:cs="ArialMT"/>
          <w:color w:val="000000"/>
          <w:sz w:val="20"/>
          <w:szCs w:val="20"/>
        </w:rPr>
        <w:t>observe Varsity officials.</w:t>
      </w:r>
    </w:p>
    <w:p w14:paraId="5C88EC3C" w14:textId="1B40A1E4" w:rsidR="007A5EE9" w:rsidRDefault="007A5EE9" w:rsidP="00A730F0">
      <w:pPr>
        <w:pStyle w:val="ListParagraph"/>
        <w:numPr>
          <w:ilvl w:val="0"/>
          <w:numId w:val="8"/>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Officials with less than 3 years</w:t>
      </w:r>
      <w:r w:rsidR="00181CAF">
        <w:rPr>
          <w:rFonts w:ascii="ArialMT" w:hAnsi="ArialMT" w:cs="ArialMT"/>
          <w:color w:val="000000"/>
          <w:sz w:val="20"/>
          <w:szCs w:val="20"/>
        </w:rPr>
        <w:t xml:space="preserve"> of</w:t>
      </w:r>
      <w:r w:rsidRPr="00181CAF">
        <w:rPr>
          <w:rFonts w:ascii="ArialMT" w:hAnsi="ArialMT" w:cs="ArialMT"/>
          <w:color w:val="000000"/>
          <w:sz w:val="20"/>
          <w:szCs w:val="20"/>
        </w:rPr>
        <w:t xml:space="preserve"> service and/or </w:t>
      </w:r>
      <w:r w:rsidR="00E540D9">
        <w:rPr>
          <w:rFonts w:ascii="ArialMT" w:hAnsi="ArialMT" w:cs="ArialMT"/>
          <w:color w:val="000000"/>
          <w:sz w:val="20"/>
          <w:szCs w:val="20"/>
        </w:rPr>
        <w:t>sub-varsity</w:t>
      </w:r>
      <w:r w:rsidRPr="00181CAF">
        <w:rPr>
          <w:rFonts w:ascii="ArialMT" w:hAnsi="ArialMT" w:cs="ArialMT"/>
          <w:color w:val="000000"/>
          <w:sz w:val="20"/>
          <w:szCs w:val="20"/>
        </w:rPr>
        <w:t xml:space="preserve"> rated officials must attend off-season training in order to be</w:t>
      </w:r>
      <w:r w:rsidR="00181CAF">
        <w:rPr>
          <w:rFonts w:ascii="ArialMT" w:hAnsi="ArialMT" w:cs="ArialMT"/>
          <w:color w:val="000000"/>
          <w:sz w:val="20"/>
          <w:szCs w:val="20"/>
        </w:rPr>
        <w:t xml:space="preserve"> </w:t>
      </w:r>
      <w:r w:rsidRPr="00181CAF">
        <w:rPr>
          <w:rFonts w:ascii="ArialMT" w:hAnsi="ArialMT" w:cs="ArialMT"/>
          <w:color w:val="000000"/>
          <w:sz w:val="20"/>
          <w:szCs w:val="20"/>
        </w:rPr>
        <w:t>considered for varsity contests the following year.</w:t>
      </w:r>
    </w:p>
    <w:p w14:paraId="0BDBB402" w14:textId="77777777" w:rsidR="007A5EE9" w:rsidRDefault="007A5EE9" w:rsidP="00A730F0">
      <w:pPr>
        <w:pStyle w:val="ListParagraph"/>
        <w:autoSpaceDE w:val="0"/>
        <w:autoSpaceDN w:val="0"/>
        <w:adjustRightInd w:val="0"/>
        <w:spacing w:before="120" w:after="120" w:line="240" w:lineRule="auto"/>
        <w:contextualSpacing w:val="0"/>
        <w:jc w:val="both"/>
        <w:rPr>
          <w:rFonts w:ascii="ArialMT" w:hAnsi="ArialMT" w:cs="ArialMT"/>
          <w:color w:val="000000"/>
          <w:sz w:val="20"/>
          <w:szCs w:val="20"/>
        </w:rPr>
      </w:pPr>
    </w:p>
    <w:p w14:paraId="0695797C"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2F624BD6"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690416A6"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5CE5CA33"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768AF5F1"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4C0A2293" w14:textId="77777777" w:rsidR="00181CAF" w:rsidRDefault="00181CAF" w:rsidP="00181CAF">
      <w:pPr>
        <w:autoSpaceDE w:val="0"/>
        <w:autoSpaceDN w:val="0"/>
        <w:adjustRightInd w:val="0"/>
        <w:spacing w:after="0" w:line="240" w:lineRule="auto"/>
        <w:rPr>
          <w:rFonts w:ascii="ArialMT" w:hAnsi="ArialMT" w:cs="ArialMT"/>
          <w:color w:val="000000"/>
          <w:sz w:val="20"/>
          <w:szCs w:val="20"/>
        </w:rPr>
      </w:pPr>
    </w:p>
    <w:p w14:paraId="3BDD3D57" w14:textId="77777777" w:rsidR="00181CAF" w:rsidRDefault="00181CAF">
      <w:pPr>
        <w:rPr>
          <w:rFonts w:ascii="ArialMT" w:hAnsi="ArialMT" w:cs="ArialMT"/>
          <w:color w:val="000000"/>
          <w:sz w:val="20"/>
          <w:szCs w:val="20"/>
        </w:rPr>
      </w:pPr>
      <w:r>
        <w:rPr>
          <w:rFonts w:ascii="ArialMT" w:hAnsi="ArialMT" w:cs="ArialMT"/>
          <w:color w:val="000000"/>
          <w:sz w:val="20"/>
          <w:szCs w:val="20"/>
        </w:rPr>
        <w:br w:type="page"/>
      </w:r>
    </w:p>
    <w:p w14:paraId="31870793" w14:textId="77777777" w:rsidR="00181CAF" w:rsidRPr="00181CAF" w:rsidRDefault="00181CAF" w:rsidP="00181CAF">
      <w:pPr>
        <w:autoSpaceDE w:val="0"/>
        <w:autoSpaceDN w:val="0"/>
        <w:adjustRightInd w:val="0"/>
        <w:spacing w:after="0" w:line="240" w:lineRule="auto"/>
        <w:rPr>
          <w:rFonts w:ascii="ArialMT" w:hAnsi="ArialMT" w:cs="ArialMT"/>
          <w:color w:val="000000"/>
          <w:sz w:val="20"/>
          <w:szCs w:val="20"/>
        </w:rPr>
      </w:pPr>
    </w:p>
    <w:p w14:paraId="46C97CAF"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2E00A6DC" w14:textId="179EE2EA" w:rsidR="00181CAF"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4573E71A"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0A759DDA"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6A0E157E" w14:textId="77777777" w:rsidR="00181CAF" w:rsidRDefault="00181CAF"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4</w:t>
      </w:r>
    </w:p>
    <w:p w14:paraId="395B7F3B" w14:textId="77777777" w:rsidR="00181CAF" w:rsidRPr="007A5EE9" w:rsidRDefault="00181CAF" w:rsidP="00A730F0">
      <w:pPr>
        <w:autoSpaceDE w:val="0"/>
        <w:autoSpaceDN w:val="0"/>
        <w:adjustRightInd w:val="0"/>
        <w:spacing w:after="0" w:line="240" w:lineRule="auto"/>
        <w:jc w:val="both"/>
        <w:rPr>
          <w:rFonts w:ascii="ArialMT" w:hAnsi="ArialMT" w:cs="ArialMT"/>
          <w:b/>
          <w:color w:val="000000"/>
          <w:sz w:val="20"/>
          <w:szCs w:val="20"/>
          <w:u w:val="single"/>
        </w:rPr>
      </w:pPr>
    </w:p>
    <w:p w14:paraId="062CC8F6" w14:textId="77777777" w:rsidR="007A5EE9" w:rsidRPr="00366DD2" w:rsidRDefault="007A5EE9" w:rsidP="00A730F0">
      <w:pPr>
        <w:autoSpaceDE w:val="0"/>
        <w:autoSpaceDN w:val="0"/>
        <w:adjustRightInd w:val="0"/>
        <w:spacing w:after="0" w:line="240" w:lineRule="auto"/>
        <w:jc w:val="both"/>
        <w:rPr>
          <w:rFonts w:ascii="ArialMT" w:hAnsi="ArialMT" w:cs="ArialMT"/>
          <w:b/>
          <w:color w:val="000000"/>
          <w:sz w:val="20"/>
          <w:szCs w:val="20"/>
        </w:rPr>
      </w:pPr>
      <w:r w:rsidRPr="00366DD2">
        <w:rPr>
          <w:rFonts w:ascii="ArialMT" w:hAnsi="ArialMT" w:cs="ArialMT"/>
          <w:b/>
          <w:color w:val="000000"/>
          <w:sz w:val="20"/>
          <w:szCs w:val="20"/>
        </w:rPr>
        <w:t>Subject: Uniforms and Dress Code</w:t>
      </w:r>
    </w:p>
    <w:p w14:paraId="7F2646A0"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11BA4A92" w14:textId="77777777" w:rsidR="00AA6A5A" w:rsidRDefault="00AA6A5A" w:rsidP="00AA6A5A">
      <w:pPr>
        <w:pStyle w:val="ListParagraph"/>
        <w:numPr>
          <w:ilvl w:val="0"/>
          <w:numId w:val="10"/>
        </w:numPr>
        <w:rPr>
          <w:rFonts w:ascii="ArialMT" w:hAnsi="ArialMT" w:cs="ArialMT"/>
          <w:color w:val="000000"/>
          <w:sz w:val="20"/>
          <w:szCs w:val="20"/>
        </w:rPr>
      </w:pPr>
      <w:r w:rsidRPr="00AA6A5A">
        <w:rPr>
          <w:rFonts w:ascii="ArialMT" w:hAnsi="ArialMT" w:cs="ArialMT"/>
          <w:color w:val="000000"/>
          <w:sz w:val="20"/>
          <w:szCs w:val="20"/>
        </w:rPr>
        <w:t>Official uniform of the GCBOA. (See FHSAA Officials Guidebook 701.02)</w:t>
      </w:r>
    </w:p>
    <w:p w14:paraId="63A83A6A" w14:textId="77777777" w:rsidR="00EC77C4" w:rsidRPr="00AA6A5A" w:rsidRDefault="00EC77C4" w:rsidP="00EC77C4">
      <w:pPr>
        <w:pStyle w:val="ListParagraph"/>
        <w:rPr>
          <w:rFonts w:ascii="ArialMT" w:hAnsi="ArialMT" w:cs="ArialMT"/>
          <w:color w:val="000000"/>
          <w:sz w:val="20"/>
          <w:szCs w:val="20"/>
        </w:rPr>
      </w:pPr>
    </w:p>
    <w:p w14:paraId="3BD9A443" w14:textId="77777777" w:rsidR="00CC51BE" w:rsidRPr="00CC51BE" w:rsidRDefault="005E4DC7"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Pr>
          <w:rFonts w:ascii="ArialMT" w:hAnsi="ArialMT" w:cs="ArialMT"/>
          <w:color w:val="000000"/>
          <w:sz w:val="20"/>
          <w:szCs w:val="20"/>
        </w:rPr>
        <w:t>a.</w:t>
      </w:r>
      <w:r w:rsidR="00CC51BE">
        <w:rPr>
          <w:rFonts w:ascii="ArialMT" w:hAnsi="ArialMT" w:cs="ArialMT"/>
          <w:color w:val="000000"/>
          <w:sz w:val="20"/>
          <w:szCs w:val="20"/>
        </w:rPr>
        <w:t xml:space="preserve"> </w:t>
      </w:r>
      <w:r w:rsidR="00CC51BE" w:rsidRPr="00CC51BE">
        <w:rPr>
          <w:rFonts w:ascii="ArialMT" w:hAnsi="ArialMT" w:cs="ArialMT"/>
          <w:color w:val="000000"/>
          <w:sz w:val="20"/>
          <w:szCs w:val="20"/>
        </w:rPr>
        <w:t xml:space="preserve">Shirt: New 2021 Black &amp; White FHSAA V-Neck or Standard Black &amp; White wore tucked inside of pants. </w:t>
      </w:r>
      <w:proofErr w:type="spellStart"/>
      <w:r w:rsidR="00CC51BE" w:rsidRPr="00CC51BE">
        <w:rPr>
          <w:rFonts w:ascii="ArialMT" w:hAnsi="ArialMT" w:cs="ArialMT"/>
          <w:color w:val="000000"/>
          <w:sz w:val="20"/>
          <w:szCs w:val="20"/>
        </w:rPr>
        <w:t>Smitty’s</w:t>
      </w:r>
      <w:proofErr w:type="spellEnd"/>
      <w:r w:rsidR="00CC51BE" w:rsidRPr="00CC51BE">
        <w:rPr>
          <w:rFonts w:ascii="ArialMT" w:hAnsi="ArialMT" w:cs="ArialMT"/>
          <w:color w:val="000000"/>
          <w:sz w:val="20"/>
          <w:szCs w:val="20"/>
        </w:rPr>
        <w:t xml:space="preserve"> NCAA black/white 1” striped shirt with black raglan style shoulders, sleeves and side panel with the FHSAA insignia dye sublimated on the left sleeve and the letters FHSAA dye sublimated in blue on the right sleeve. American flag with white border dye sublimated on the back of the shirt.</w:t>
      </w:r>
    </w:p>
    <w:p w14:paraId="277F71F6"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b. Tee-shirt: Black crew neck worn under the Black &amp; White</w:t>
      </w:r>
    </w:p>
    <w:p w14:paraId="5F43B91E"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c. Slacks: Black (elastic waist, pleated or non-pleated)</w:t>
      </w:r>
    </w:p>
    <w:p w14:paraId="44218A11"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d. Socks: Black</w:t>
      </w:r>
    </w:p>
    <w:p w14:paraId="55BA83AB"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e. Shoes: Black</w:t>
      </w:r>
    </w:p>
    <w:p w14:paraId="6F5A1AA0"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f. Game Jacket: Black (GCBOA logo)</w:t>
      </w:r>
    </w:p>
    <w:p w14:paraId="6EBC4E5A" w14:textId="77777777" w:rsidR="00CC51BE" w:rsidRPr="00CC51BE"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g. Whistle- Black (Fox 40 classic), Whistle- Pink (Fox 40 classic) for Cancer Awareness Week</w:t>
      </w:r>
    </w:p>
    <w:p w14:paraId="0E56189F" w14:textId="4916D7FE" w:rsidR="00AA6A5A" w:rsidRDefault="00CC51BE" w:rsidP="00CC51BE">
      <w:pPr>
        <w:pStyle w:val="ListParagraph"/>
        <w:autoSpaceDE w:val="0"/>
        <w:autoSpaceDN w:val="0"/>
        <w:adjustRightInd w:val="0"/>
        <w:spacing w:before="120" w:after="120" w:line="240" w:lineRule="auto"/>
        <w:jc w:val="both"/>
        <w:rPr>
          <w:rFonts w:ascii="ArialMT" w:hAnsi="ArialMT" w:cs="ArialMT"/>
          <w:color w:val="000000"/>
          <w:sz w:val="20"/>
          <w:szCs w:val="20"/>
        </w:rPr>
      </w:pPr>
      <w:r w:rsidRPr="00CC51BE">
        <w:rPr>
          <w:rFonts w:ascii="ArialMT" w:hAnsi="ArialMT" w:cs="ArialMT"/>
          <w:color w:val="000000"/>
          <w:sz w:val="20"/>
          <w:szCs w:val="20"/>
        </w:rPr>
        <w:t xml:space="preserve">h. Lanyard, if used: Black  </w:t>
      </w:r>
    </w:p>
    <w:p w14:paraId="083083B3" w14:textId="4B3E9DE1" w:rsidR="007A5EE9" w:rsidRPr="009815A3" w:rsidRDefault="004E45BF" w:rsidP="0079669F">
      <w:pPr>
        <w:autoSpaceDE w:val="0"/>
        <w:autoSpaceDN w:val="0"/>
        <w:adjustRightInd w:val="0"/>
        <w:spacing w:before="120" w:after="120" w:line="240" w:lineRule="auto"/>
        <w:ind w:firstLine="360"/>
        <w:jc w:val="both"/>
        <w:rPr>
          <w:rFonts w:ascii="Arial-BoldItalicMT" w:hAnsi="Arial-BoldItalicMT" w:cs="Arial-BoldItalicMT"/>
          <w:b/>
          <w:bCs/>
          <w:i/>
          <w:iCs/>
          <w:color w:val="000000"/>
          <w:sz w:val="20"/>
          <w:szCs w:val="20"/>
        </w:rPr>
      </w:pPr>
      <w:r>
        <w:rPr>
          <w:rFonts w:ascii="Arial-BoldItalicMT" w:hAnsi="Arial-BoldItalicMT" w:cs="Arial-BoldItalicMT"/>
          <w:b/>
          <w:bCs/>
          <w:i/>
          <w:iCs/>
          <w:color w:val="000000"/>
          <w:sz w:val="20"/>
          <w:szCs w:val="20"/>
        </w:rPr>
        <w:t>Note</w:t>
      </w:r>
      <w:r w:rsidR="007A5EE9" w:rsidRPr="009815A3">
        <w:rPr>
          <w:rFonts w:ascii="Arial-BoldItalicMT" w:hAnsi="Arial-BoldItalicMT" w:cs="Arial-BoldItalicMT"/>
          <w:b/>
          <w:bCs/>
          <w:i/>
          <w:iCs/>
          <w:color w:val="000000"/>
          <w:sz w:val="20"/>
          <w:szCs w:val="20"/>
        </w:rPr>
        <w:t>: Officials are</w:t>
      </w:r>
      <w:r w:rsidR="00181CAF" w:rsidRPr="009815A3">
        <w:rPr>
          <w:rFonts w:ascii="Arial-BoldItalicMT" w:hAnsi="Arial-BoldItalicMT" w:cs="Arial-BoldItalicMT"/>
          <w:b/>
          <w:bCs/>
          <w:i/>
          <w:iCs/>
          <w:color w:val="000000"/>
          <w:sz w:val="20"/>
          <w:szCs w:val="20"/>
        </w:rPr>
        <w:t xml:space="preserve"> </w:t>
      </w:r>
      <w:r w:rsidR="00D00F41" w:rsidRPr="009815A3">
        <w:rPr>
          <w:rFonts w:ascii="Arial-BoldItalicMT" w:hAnsi="Arial-BoldItalicMT" w:cs="Arial-BoldItalicMT"/>
          <w:b/>
          <w:bCs/>
          <w:i/>
          <w:iCs/>
          <w:color w:val="000000"/>
          <w:sz w:val="20"/>
          <w:szCs w:val="20"/>
        </w:rPr>
        <w:t xml:space="preserve">REQUIRED </w:t>
      </w:r>
      <w:r w:rsidR="007A5EE9" w:rsidRPr="009815A3">
        <w:rPr>
          <w:rFonts w:ascii="Arial-BoldItalicMT" w:hAnsi="Arial-BoldItalicMT" w:cs="Arial-BoldItalicMT"/>
          <w:b/>
          <w:bCs/>
          <w:i/>
          <w:iCs/>
          <w:color w:val="000000"/>
          <w:sz w:val="20"/>
          <w:szCs w:val="20"/>
        </w:rPr>
        <w:t>to wear elastic waist pants.</w:t>
      </w:r>
    </w:p>
    <w:p w14:paraId="48391EED" w14:textId="77777777" w:rsidR="007A5EE9" w:rsidRDefault="007A5EE9" w:rsidP="00A730F0">
      <w:pPr>
        <w:pStyle w:val="ListParagraph"/>
        <w:numPr>
          <w:ilvl w:val="0"/>
          <w:numId w:val="10"/>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Jewelry other than a wedding band or medical alert bracelet is prohibited.</w:t>
      </w:r>
    </w:p>
    <w:p w14:paraId="5E3AFE51" w14:textId="37E629F8" w:rsidR="003E0264" w:rsidRDefault="003E0264" w:rsidP="00A730F0">
      <w:pPr>
        <w:pStyle w:val="ListParagraph"/>
        <w:numPr>
          <w:ilvl w:val="0"/>
          <w:numId w:val="10"/>
        </w:numPr>
        <w:autoSpaceDE w:val="0"/>
        <w:autoSpaceDN w:val="0"/>
        <w:adjustRightInd w:val="0"/>
        <w:spacing w:before="120" w:after="120" w:line="240" w:lineRule="auto"/>
        <w:contextualSpacing w:val="0"/>
        <w:jc w:val="both"/>
        <w:rPr>
          <w:rFonts w:ascii="ArialMT" w:hAnsi="ArialMT" w:cs="ArialMT"/>
          <w:color w:val="000000"/>
          <w:sz w:val="20"/>
          <w:szCs w:val="20"/>
        </w:rPr>
      </w:pPr>
      <w:r>
        <w:rPr>
          <w:rFonts w:ascii="ArialMT" w:hAnsi="ArialMT" w:cs="ArialMT"/>
          <w:color w:val="000000"/>
          <w:sz w:val="20"/>
          <w:szCs w:val="20"/>
        </w:rPr>
        <w:t>No unauthorized patches, pins or other items shall be worn on the uniform.</w:t>
      </w:r>
    </w:p>
    <w:p w14:paraId="0FE79B80" w14:textId="6A35F653" w:rsidR="00B36EF1" w:rsidRPr="00B36EF1" w:rsidRDefault="007A5EE9" w:rsidP="00B36EF1">
      <w:pPr>
        <w:pStyle w:val="ListParagraph"/>
        <w:numPr>
          <w:ilvl w:val="0"/>
          <w:numId w:val="10"/>
        </w:numPr>
        <w:autoSpaceDE w:val="0"/>
        <w:autoSpaceDN w:val="0"/>
        <w:adjustRightInd w:val="0"/>
        <w:spacing w:before="120" w:after="120" w:line="240" w:lineRule="auto"/>
        <w:contextualSpacing w:val="0"/>
        <w:jc w:val="both"/>
        <w:rPr>
          <w:rFonts w:ascii="ArialMT" w:hAnsi="ArialMT" w:cs="ArialMT"/>
          <w:color w:val="000000"/>
          <w:sz w:val="20"/>
          <w:szCs w:val="20"/>
        </w:rPr>
      </w:pPr>
      <w:r w:rsidRPr="00181CAF">
        <w:rPr>
          <w:rFonts w:ascii="ArialMT" w:hAnsi="ArialMT" w:cs="ArialMT"/>
          <w:color w:val="000000"/>
          <w:sz w:val="20"/>
          <w:szCs w:val="20"/>
        </w:rPr>
        <w:t>Since GCBOA is a public service organization, our goal must be to see that the demeanor and dress of all GCBOA</w:t>
      </w:r>
      <w:r w:rsidR="00181CAF" w:rsidRPr="00181CAF">
        <w:rPr>
          <w:rFonts w:ascii="ArialMT" w:hAnsi="ArialMT" w:cs="ArialMT"/>
          <w:color w:val="000000"/>
          <w:sz w:val="20"/>
          <w:szCs w:val="20"/>
        </w:rPr>
        <w:t xml:space="preserve"> </w:t>
      </w:r>
      <w:r w:rsidRPr="00181CAF">
        <w:rPr>
          <w:rFonts w:ascii="ArialMT" w:hAnsi="ArialMT" w:cs="ArialMT"/>
          <w:color w:val="000000"/>
          <w:sz w:val="20"/>
          <w:szCs w:val="20"/>
        </w:rPr>
        <w:t>officials reflect favorably on this organization</w:t>
      </w:r>
      <w:r w:rsidR="00B36EF1" w:rsidRPr="00B36EF1">
        <w:rPr>
          <w:rFonts w:ascii="ArialMT" w:hAnsi="ArialMT" w:cs="ArialMT"/>
          <w:color w:val="000000"/>
          <w:sz w:val="20"/>
          <w:szCs w:val="20"/>
        </w:rPr>
        <w:t>. All officials are expected to maintain a neat and clean appearance (neatly trimmed facial hair is permissible) and shall be suitably attired (business casual) to and from JV, and Varsity assignments</w:t>
      </w:r>
      <w:r w:rsidR="00111E18">
        <w:rPr>
          <w:rFonts w:ascii="ArialMT" w:hAnsi="ArialMT" w:cs="ArialMT"/>
          <w:color w:val="000000"/>
          <w:sz w:val="20"/>
          <w:szCs w:val="20"/>
        </w:rPr>
        <w:t>.</w:t>
      </w:r>
    </w:p>
    <w:p w14:paraId="1864481A"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5A2ED899"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5238468A"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53F6F79F"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44866049"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72289BF8"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1AF475ED" w14:textId="77777777" w:rsidR="00181CAF" w:rsidRDefault="00181CAF" w:rsidP="00A730F0">
      <w:pPr>
        <w:autoSpaceDE w:val="0"/>
        <w:autoSpaceDN w:val="0"/>
        <w:adjustRightInd w:val="0"/>
        <w:spacing w:after="0" w:line="240" w:lineRule="auto"/>
        <w:jc w:val="both"/>
        <w:rPr>
          <w:rFonts w:ascii="ArialMT" w:hAnsi="ArialMT" w:cs="ArialMT"/>
          <w:color w:val="000000"/>
          <w:sz w:val="20"/>
          <w:szCs w:val="20"/>
        </w:rPr>
      </w:pPr>
    </w:p>
    <w:p w14:paraId="2F5CD041" w14:textId="77777777" w:rsidR="00181CAF" w:rsidRDefault="00181CAF">
      <w:pPr>
        <w:rPr>
          <w:rFonts w:ascii="ArialMT" w:hAnsi="ArialMT" w:cs="ArialMT"/>
          <w:color w:val="000000"/>
          <w:sz w:val="20"/>
          <w:szCs w:val="20"/>
        </w:rPr>
      </w:pPr>
      <w:r>
        <w:rPr>
          <w:rFonts w:ascii="ArialMT" w:hAnsi="ArialMT" w:cs="ArialMT"/>
          <w:color w:val="000000"/>
          <w:sz w:val="20"/>
          <w:szCs w:val="20"/>
        </w:rPr>
        <w:br w:type="page"/>
      </w:r>
    </w:p>
    <w:p w14:paraId="16AE0836" w14:textId="77777777" w:rsidR="00181CAF" w:rsidRPr="00181CAF" w:rsidRDefault="00181CAF" w:rsidP="00181CAF">
      <w:pPr>
        <w:autoSpaceDE w:val="0"/>
        <w:autoSpaceDN w:val="0"/>
        <w:adjustRightInd w:val="0"/>
        <w:spacing w:after="0" w:line="240" w:lineRule="auto"/>
        <w:rPr>
          <w:rFonts w:ascii="ArialMT" w:hAnsi="ArialMT" w:cs="ArialMT"/>
          <w:color w:val="000000"/>
          <w:sz w:val="20"/>
          <w:szCs w:val="20"/>
        </w:rPr>
      </w:pPr>
    </w:p>
    <w:p w14:paraId="1E96EEE8"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72E35F87" w14:textId="7187C9FB" w:rsidR="00283963"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015C9D4C"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590B0A81"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7D4AF90" w14:textId="77777777" w:rsidR="00283963" w:rsidRDefault="00283963"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5</w:t>
      </w:r>
    </w:p>
    <w:p w14:paraId="555FE1FB" w14:textId="77777777" w:rsidR="00283963" w:rsidRDefault="00283963" w:rsidP="00A730F0">
      <w:pPr>
        <w:autoSpaceDE w:val="0"/>
        <w:autoSpaceDN w:val="0"/>
        <w:adjustRightInd w:val="0"/>
        <w:spacing w:after="0" w:line="240" w:lineRule="auto"/>
        <w:jc w:val="both"/>
        <w:rPr>
          <w:rFonts w:ascii="ArialMT" w:hAnsi="ArialMT" w:cs="ArialMT"/>
          <w:color w:val="000000"/>
          <w:sz w:val="20"/>
          <w:szCs w:val="20"/>
        </w:rPr>
      </w:pPr>
    </w:p>
    <w:p w14:paraId="5A6D3CA3" w14:textId="77777777" w:rsidR="007A5EE9" w:rsidRPr="00633F5C" w:rsidRDefault="007A5EE9" w:rsidP="00A730F0">
      <w:pPr>
        <w:autoSpaceDE w:val="0"/>
        <w:autoSpaceDN w:val="0"/>
        <w:adjustRightInd w:val="0"/>
        <w:spacing w:after="0" w:line="240" w:lineRule="auto"/>
        <w:jc w:val="both"/>
        <w:rPr>
          <w:rFonts w:ascii="ArialMT" w:hAnsi="ArialMT" w:cs="ArialMT"/>
          <w:b/>
          <w:color w:val="000000"/>
          <w:sz w:val="20"/>
          <w:szCs w:val="20"/>
        </w:rPr>
      </w:pPr>
      <w:r w:rsidRPr="00633F5C">
        <w:rPr>
          <w:rFonts w:ascii="ArialMT" w:hAnsi="ArialMT" w:cs="ArialMT"/>
          <w:b/>
          <w:color w:val="000000"/>
          <w:sz w:val="20"/>
          <w:szCs w:val="20"/>
        </w:rPr>
        <w:t>Subject: Financial Obligations</w:t>
      </w:r>
    </w:p>
    <w:p w14:paraId="2BBC2CFB" w14:textId="77777777" w:rsidR="00283963" w:rsidRDefault="00283963" w:rsidP="00A730F0">
      <w:pPr>
        <w:autoSpaceDE w:val="0"/>
        <w:autoSpaceDN w:val="0"/>
        <w:adjustRightInd w:val="0"/>
        <w:spacing w:after="0" w:line="240" w:lineRule="auto"/>
        <w:jc w:val="both"/>
        <w:rPr>
          <w:rFonts w:ascii="ArialMT" w:hAnsi="ArialMT" w:cs="ArialMT"/>
          <w:color w:val="000000"/>
          <w:sz w:val="20"/>
          <w:szCs w:val="20"/>
        </w:rPr>
      </w:pPr>
    </w:p>
    <w:p w14:paraId="716AF11A" w14:textId="5444C246" w:rsidR="007A5EE9" w:rsidRPr="00A20920" w:rsidRDefault="007A5EE9" w:rsidP="00A20920">
      <w:pPr>
        <w:pStyle w:val="ListParagraph"/>
        <w:numPr>
          <w:ilvl w:val="0"/>
          <w:numId w:val="11"/>
        </w:numPr>
        <w:autoSpaceDE w:val="0"/>
        <w:autoSpaceDN w:val="0"/>
        <w:adjustRightInd w:val="0"/>
        <w:spacing w:after="0" w:line="240" w:lineRule="auto"/>
        <w:jc w:val="both"/>
        <w:rPr>
          <w:rFonts w:ascii="ArialMT" w:hAnsi="ArialMT" w:cs="ArialMT"/>
          <w:color w:val="000000"/>
          <w:sz w:val="20"/>
          <w:szCs w:val="20"/>
        </w:rPr>
      </w:pPr>
      <w:r w:rsidRPr="00283963">
        <w:rPr>
          <w:rFonts w:ascii="ArialMT" w:hAnsi="ArialMT" w:cs="ArialMT"/>
          <w:color w:val="000000"/>
          <w:sz w:val="20"/>
          <w:szCs w:val="20"/>
        </w:rPr>
        <w:t xml:space="preserve">Membership </w:t>
      </w:r>
      <w:r w:rsidR="00CB6A4E">
        <w:rPr>
          <w:rFonts w:ascii="ArialMT" w:hAnsi="ArialMT" w:cs="ArialMT"/>
          <w:color w:val="000000"/>
          <w:sz w:val="20"/>
          <w:szCs w:val="20"/>
        </w:rPr>
        <w:t>Dues</w:t>
      </w:r>
      <w:r w:rsidR="00A20920">
        <w:rPr>
          <w:rFonts w:ascii="ArialMT" w:hAnsi="ArialMT" w:cs="ArialMT"/>
          <w:color w:val="000000"/>
          <w:sz w:val="20"/>
          <w:szCs w:val="20"/>
        </w:rPr>
        <w:t xml:space="preserve"> </w:t>
      </w:r>
      <w:r w:rsidR="00CB6A4E" w:rsidRPr="00A20920">
        <w:rPr>
          <w:rFonts w:ascii="ArialMT" w:hAnsi="ArialMT" w:cs="ArialMT"/>
          <w:color w:val="000000"/>
          <w:sz w:val="20"/>
          <w:szCs w:val="20"/>
        </w:rPr>
        <w:t>are</w:t>
      </w:r>
      <w:r w:rsidR="003D4006" w:rsidRPr="00A20920">
        <w:rPr>
          <w:rFonts w:ascii="ArialMT" w:hAnsi="ArialMT" w:cs="ArialMT"/>
          <w:color w:val="000000"/>
          <w:sz w:val="20"/>
          <w:szCs w:val="20"/>
        </w:rPr>
        <w:t xml:space="preserve"> $100</w:t>
      </w:r>
      <w:r w:rsidR="008F27B1" w:rsidRPr="00A20920">
        <w:rPr>
          <w:rFonts w:ascii="ArialMT" w:hAnsi="ArialMT" w:cs="ArialMT"/>
          <w:color w:val="000000"/>
          <w:sz w:val="20"/>
          <w:szCs w:val="20"/>
        </w:rPr>
        <w:t>.00.</w:t>
      </w:r>
    </w:p>
    <w:p w14:paraId="2DD20997" w14:textId="77777777" w:rsidR="00283963" w:rsidRPr="00283963" w:rsidRDefault="00283963" w:rsidP="00A730F0">
      <w:pPr>
        <w:pStyle w:val="ListParagraph"/>
        <w:autoSpaceDE w:val="0"/>
        <w:autoSpaceDN w:val="0"/>
        <w:adjustRightInd w:val="0"/>
        <w:spacing w:after="0" w:line="240" w:lineRule="auto"/>
        <w:ind w:left="1440"/>
        <w:jc w:val="both"/>
        <w:rPr>
          <w:rFonts w:ascii="ArialMT" w:hAnsi="ArialMT" w:cs="ArialMT"/>
          <w:color w:val="000000"/>
          <w:sz w:val="20"/>
          <w:szCs w:val="20"/>
        </w:rPr>
      </w:pPr>
    </w:p>
    <w:p w14:paraId="6DC6BDE5" w14:textId="53ED5519" w:rsidR="007A5EE9" w:rsidRDefault="007A5EE9" w:rsidP="00A730F0">
      <w:pPr>
        <w:pStyle w:val="ListParagraph"/>
        <w:numPr>
          <w:ilvl w:val="0"/>
          <w:numId w:val="11"/>
        </w:numPr>
        <w:autoSpaceDE w:val="0"/>
        <w:autoSpaceDN w:val="0"/>
        <w:adjustRightInd w:val="0"/>
        <w:spacing w:after="0" w:line="240" w:lineRule="auto"/>
        <w:jc w:val="both"/>
        <w:rPr>
          <w:rFonts w:ascii="ArialMT" w:hAnsi="ArialMT" w:cs="ArialMT"/>
          <w:color w:val="000000"/>
          <w:sz w:val="20"/>
          <w:szCs w:val="20"/>
        </w:rPr>
      </w:pPr>
      <w:r w:rsidRPr="00283963">
        <w:rPr>
          <w:rFonts w:ascii="ArialMT" w:hAnsi="ArialMT" w:cs="ArialMT"/>
          <w:color w:val="000000"/>
          <w:sz w:val="20"/>
          <w:szCs w:val="20"/>
        </w:rPr>
        <w:t>Officiating Fees</w:t>
      </w:r>
      <w:r w:rsidR="00283963">
        <w:rPr>
          <w:rFonts w:ascii="ArialMT" w:hAnsi="ArialMT" w:cs="ArialMT"/>
          <w:color w:val="000000"/>
          <w:sz w:val="20"/>
          <w:szCs w:val="20"/>
        </w:rPr>
        <w:t xml:space="preserve"> (travel Included)</w:t>
      </w:r>
      <w:r w:rsidRPr="00283963">
        <w:rPr>
          <w:rFonts w:ascii="ArialMT" w:hAnsi="ArialMT" w:cs="ArialMT"/>
          <w:color w:val="000000"/>
          <w:sz w:val="20"/>
          <w:szCs w:val="20"/>
        </w:rPr>
        <w:t>:</w:t>
      </w:r>
      <w:r w:rsidR="00E53BC2">
        <w:rPr>
          <w:rFonts w:ascii="ArialMT" w:hAnsi="ArialMT" w:cs="ArialMT"/>
          <w:color w:val="000000"/>
          <w:sz w:val="20"/>
          <w:szCs w:val="20"/>
        </w:rPr>
        <w:t xml:space="preserve"> </w:t>
      </w:r>
    </w:p>
    <w:p w14:paraId="7C6FE470" w14:textId="77777777" w:rsidR="00283963" w:rsidRPr="00283963" w:rsidRDefault="00283963" w:rsidP="00A730F0">
      <w:pPr>
        <w:pStyle w:val="ListParagraph"/>
        <w:autoSpaceDE w:val="0"/>
        <w:autoSpaceDN w:val="0"/>
        <w:adjustRightInd w:val="0"/>
        <w:spacing w:after="0" w:line="240" w:lineRule="auto"/>
        <w:jc w:val="both"/>
        <w:rPr>
          <w:rFonts w:ascii="ArialMT" w:hAnsi="ArialMT" w:cs="ArialMT"/>
          <w:color w:val="000000"/>
          <w:sz w:val="20"/>
          <w:szCs w:val="20"/>
        </w:rPr>
      </w:pPr>
    </w:p>
    <w:p w14:paraId="4146AC04" w14:textId="77777777" w:rsidR="00516CBF" w:rsidRPr="00516CBF" w:rsidRDefault="00516CBF" w:rsidP="00516CBF">
      <w:pPr>
        <w:pStyle w:val="ListParagraph"/>
        <w:autoSpaceDE w:val="0"/>
        <w:autoSpaceDN w:val="0"/>
        <w:adjustRightInd w:val="0"/>
        <w:spacing w:after="0" w:line="240" w:lineRule="auto"/>
        <w:ind w:left="1440"/>
        <w:jc w:val="both"/>
        <w:rPr>
          <w:rFonts w:ascii="ArialMT" w:hAnsi="ArialMT" w:cs="ArialMT"/>
          <w:color w:val="000000"/>
          <w:sz w:val="18"/>
          <w:szCs w:val="18"/>
        </w:rPr>
      </w:pPr>
      <w:r w:rsidRPr="00516CBF">
        <w:rPr>
          <w:rFonts w:ascii="ArialMT" w:hAnsi="ArialMT" w:cs="ArialMT"/>
          <w:color w:val="000000"/>
          <w:sz w:val="18"/>
          <w:szCs w:val="18"/>
        </w:rPr>
        <w:t>a.     Middle School                       $45.00 /Official</w:t>
      </w:r>
    </w:p>
    <w:p w14:paraId="4F41DD15" w14:textId="77777777" w:rsidR="00516CBF" w:rsidRPr="00516CBF" w:rsidRDefault="00516CBF" w:rsidP="00516CBF">
      <w:pPr>
        <w:pStyle w:val="ListParagraph"/>
        <w:autoSpaceDE w:val="0"/>
        <w:autoSpaceDN w:val="0"/>
        <w:adjustRightInd w:val="0"/>
        <w:spacing w:after="0" w:line="240" w:lineRule="auto"/>
        <w:ind w:left="1440"/>
        <w:jc w:val="both"/>
        <w:rPr>
          <w:rFonts w:ascii="ArialMT" w:hAnsi="ArialMT" w:cs="ArialMT"/>
          <w:color w:val="000000"/>
          <w:sz w:val="18"/>
          <w:szCs w:val="18"/>
        </w:rPr>
      </w:pPr>
      <w:r w:rsidRPr="00516CBF">
        <w:rPr>
          <w:rFonts w:ascii="ArialMT" w:hAnsi="ArialMT" w:cs="ArialMT"/>
          <w:color w:val="000000"/>
          <w:sz w:val="18"/>
          <w:szCs w:val="18"/>
        </w:rPr>
        <w:t>b.     Junior Varsity                        $70.00 /Official</w:t>
      </w:r>
    </w:p>
    <w:p w14:paraId="2CCB6158" w14:textId="6CDDCF3E" w:rsidR="00516CBF" w:rsidRPr="00516CBF" w:rsidRDefault="00516CBF" w:rsidP="00516CBF">
      <w:pPr>
        <w:pStyle w:val="ListParagraph"/>
        <w:autoSpaceDE w:val="0"/>
        <w:autoSpaceDN w:val="0"/>
        <w:adjustRightInd w:val="0"/>
        <w:spacing w:after="0" w:line="240" w:lineRule="auto"/>
        <w:ind w:left="1440"/>
        <w:jc w:val="both"/>
        <w:rPr>
          <w:rFonts w:ascii="ArialMT" w:hAnsi="ArialMT" w:cs="ArialMT"/>
          <w:color w:val="000000"/>
          <w:sz w:val="18"/>
          <w:szCs w:val="18"/>
        </w:rPr>
      </w:pPr>
      <w:r w:rsidRPr="00516CBF">
        <w:rPr>
          <w:rFonts w:ascii="ArialMT" w:hAnsi="ArialMT" w:cs="ArialMT"/>
          <w:color w:val="000000"/>
          <w:sz w:val="18"/>
          <w:szCs w:val="18"/>
        </w:rPr>
        <w:t>c.     Varsity                                   $93.00 /Official</w:t>
      </w:r>
    </w:p>
    <w:p w14:paraId="77A80FC2" w14:textId="11624A55" w:rsidR="00E53BC2" w:rsidRDefault="00516CBF" w:rsidP="00516CBF">
      <w:pPr>
        <w:pStyle w:val="ListParagraph"/>
        <w:autoSpaceDE w:val="0"/>
        <w:autoSpaceDN w:val="0"/>
        <w:adjustRightInd w:val="0"/>
        <w:spacing w:after="0" w:line="240" w:lineRule="auto"/>
        <w:ind w:left="1440"/>
        <w:jc w:val="both"/>
        <w:rPr>
          <w:rFonts w:ascii="ArialMT" w:hAnsi="ArialMT" w:cs="ArialMT"/>
          <w:color w:val="000000"/>
          <w:sz w:val="18"/>
          <w:szCs w:val="18"/>
        </w:rPr>
      </w:pPr>
      <w:r w:rsidRPr="00516CBF">
        <w:rPr>
          <w:rFonts w:ascii="ArialMT" w:hAnsi="ArialMT" w:cs="ArialMT"/>
          <w:color w:val="000000"/>
          <w:sz w:val="18"/>
          <w:szCs w:val="18"/>
        </w:rPr>
        <w:t>d.     Post-Graduate Crew           $120.00 /Official</w:t>
      </w:r>
    </w:p>
    <w:p w14:paraId="7B8B1859" w14:textId="77777777" w:rsidR="00E53BC2" w:rsidRPr="00283963" w:rsidRDefault="00E53BC2" w:rsidP="00A730F0">
      <w:pPr>
        <w:pStyle w:val="ListParagraph"/>
        <w:autoSpaceDE w:val="0"/>
        <w:autoSpaceDN w:val="0"/>
        <w:adjustRightInd w:val="0"/>
        <w:spacing w:after="0" w:line="240" w:lineRule="auto"/>
        <w:ind w:left="1440"/>
        <w:jc w:val="both"/>
        <w:rPr>
          <w:rFonts w:ascii="ArialMT" w:hAnsi="ArialMT" w:cs="ArialMT"/>
          <w:color w:val="000000"/>
          <w:sz w:val="18"/>
          <w:szCs w:val="18"/>
        </w:rPr>
      </w:pPr>
    </w:p>
    <w:p w14:paraId="721D701B" w14:textId="77777777" w:rsidR="007A5EE9" w:rsidRDefault="007A5EE9" w:rsidP="00A730F0">
      <w:pPr>
        <w:pStyle w:val="ListParagraph"/>
        <w:numPr>
          <w:ilvl w:val="0"/>
          <w:numId w:val="11"/>
        </w:numPr>
        <w:autoSpaceDE w:val="0"/>
        <w:autoSpaceDN w:val="0"/>
        <w:adjustRightInd w:val="0"/>
        <w:spacing w:after="0" w:line="240" w:lineRule="auto"/>
        <w:jc w:val="both"/>
        <w:rPr>
          <w:rFonts w:ascii="ArialMT" w:hAnsi="ArialMT" w:cs="ArialMT"/>
          <w:color w:val="000000"/>
          <w:sz w:val="20"/>
          <w:szCs w:val="20"/>
        </w:rPr>
      </w:pPr>
      <w:r w:rsidRPr="00283963">
        <w:rPr>
          <w:rFonts w:ascii="ArialMT" w:hAnsi="ArialMT" w:cs="ArialMT"/>
          <w:color w:val="000000"/>
          <w:sz w:val="20"/>
          <w:szCs w:val="20"/>
        </w:rPr>
        <w:t xml:space="preserve">All dues and </w:t>
      </w:r>
      <w:r w:rsidR="00146C4A">
        <w:rPr>
          <w:rFonts w:ascii="ArialMT" w:hAnsi="ArialMT" w:cs="ArialMT"/>
          <w:color w:val="000000"/>
          <w:sz w:val="20"/>
          <w:szCs w:val="20"/>
        </w:rPr>
        <w:t>other charges, such as fines,</w:t>
      </w:r>
      <w:r w:rsidRPr="00283963">
        <w:rPr>
          <w:rFonts w:ascii="ArialMT" w:hAnsi="ArialMT" w:cs="ArialMT"/>
          <w:color w:val="000000"/>
          <w:sz w:val="20"/>
          <w:szCs w:val="20"/>
        </w:rPr>
        <w:t xml:space="preserve"> re-assignment fees, </w:t>
      </w:r>
      <w:r w:rsidR="00146C4A">
        <w:rPr>
          <w:rFonts w:ascii="ArialMT" w:hAnsi="ArialMT" w:cs="ArialMT"/>
          <w:color w:val="000000"/>
          <w:sz w:val="20"/>
          <w:szCs w:val="20"/>
        </w:rPr>
        <w:t xml:space="preserve">etc., </w:t>
      </w:r>
      <w:r w:rsidRPr="00283963">
        <w:rPr>
          <w:rFonts w:ascii="ArialMT" w:hAnsi="ArialMT" w:cs="ArialMT"/>
          <w:color w:val="000000"/>
          <w:sz w:val="20"/>
          <w:szCs w:val="20"/>
        </w:rPr>
        <w:t>will be deducted from any income earned</w:t>
      </w:r>
      <w:r w:rsidR="00283963" w:rsidRPr="00283963">
        <w:rPr>
          <w:rFonts w:ascii="ArialMT" w:hAnsi="ArialMT" w:cs="ArialMT"/>
          <w:color w:val="000000"/>
          <w:sz w:val="20"/>
          <w:szCs w:val="20"/>
        </w:rPr>
        <w:t xml:space="preserve"> </w:t>
      </w:r>
      <w:r w:rsidRPr="00283963">
        <w:rPr>
          <w:rFonts w:ascii="ArialMT" w:hAnsi="ArialMT" w:cs="ArialMT"/>
          <w:color w:val="000000"/>
          <w:sz w:val="20"/>
          <w:szCs w:val="20"/>
        </w:rPr>
        <w:t>from officiating assignments.</w:t>
      </w:r>
    </w:p>
    <w:p w14:paraId="6E62B005" w14:textId="77777777" w:rsidR="00283963" w:rsidRPr="00283963" w:rsidRDefault="00283963" w:rsidP="00A730F0">
      <w:pPr>
        <w:pStyle w:val="ListParagraph"/>
        <w:autoSpaceDE w:val="0"/>
        <w:autoSpaceDN w:val="0"/>
        <w:adjustRightInd w:val="0"/>
        <w:spacing w:after="0" w:line="240" w:lineRule="auto"/>
        <w:jc w:val="both"/>
        <w:rPr>
          <w:rFonts w:ascii="ArialMT" w:hAnsi="ArialMT" w:cs="ArialMT"/>
          <w:color w:val="000000"/>
          <w:sz w:val="20"/>
          <w:szCs w:val="20"/>
        </w:rPr>
      </w:pPr>
    </w:p>
    <w:p w14:paraId="1A0D68FB" w14:textId="39250CD0" w:rsidR="0054162B" w:rsidRDefault="0054162B" w:rsidP="00A730F0">
      <w:pPr>
        <w:pStyle w:val="ListParagraph"/>
        <w:numPr>
          <w:ilvl w:val="0"/>
          <w:numId w:val="11"/>
        </w:num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 xml:space="preserve">The Board shall set pay periods, which </w:t>
      </w:r>
      <w:r w:rsidRPr="003B1BBE">
        <w:rPr>
          <w:rFonts w:ascii="ArialMT" w:hAnsi="ArialMT" w:cs="ArialMT"/>
          <w:color w:val="000000"/>
          <w:sz w:val="20"/>
          <w:szCs w:val="20"/>
        </w:rPr>
        <w:t>may</w:t>
      </w:r>
      <w:r>
        <w:rPr>
          <w:rFonts w:ascii="ArialMT" w:hAnsi="ArialMT" w:cs="ArialMT"/>
          <w:color w:val="000000"/>
          <w:sz w:val="20"/>
          <w:szCs w:val="20"/>
        </w:rPr>
        <w:t xml:space="preserve"> be </w:t>
      </w:r>
      <w:r w:rsidR="006F2763">
        <w:rPr>
          <w:rFonts w:ascii="ArialMT" w:hAnsi="ArialMT" w:cs="ArialMT"/>
          <w:color w:val="000000"/>
          <w:sz w:val="20"/>
          <w:szCs w:val="20"/>
        </w:rPr>
        <w:t xml:space="preserve">as few as </w:t>
      </w:r>
      <w:r>
        <w:rPr>
          <w:rFonts w:ascii="ArialMT" w:hAnsi="ArialMT" w:cs="ArialMT"/>
          <w:color w:val="000000"/>
          <w:sz w:val="20"/>
          <w:szCs w:val="20"/>
        </w:rPr>
        <w:t>one pay period at end of season.</w:t>
      </w:r>
    </w:p>
    <w:p w14:paraId="08A80D76" w14:textId="77777777" w:rsidR="001B01B4" w:rsidRPr="001B01B4" w:rsidRDefault="001B01B4" w:rsidP="00A730F0">
      <w:pPr>
        <w:autoSpaceDE w:val="0"/>
        <w:autoSpaceDN w:val="0"/>
        <w:adjustRightInd w:val="0"/>
        <w:spacing w:after="0" w:line="240" w:lineRule="auto"/>
        <w:jc w:val="both"/>
        <w:rPr>
          <w:rFonts w:ascii="ArialMT" w:hAnsi="ArialMT" w:cs="ArialMT"/>
          <w:color w:val="000000"/>
          <w:sz w:val="20"/>
          <w:szCs w:val="20"/>
        </w:rPr>
      </w:pPr>
    </w:p>
    <w:p w14:paraId="44FBBDAA" w14:textId="77777777" w:rsidR="001B01B4" w:rsidRDefault="001B01B4" w:rsidP="00A730F0">
      <w:pPr>
        <w:autoSpaceDE w:val="0"/>
        <w:autoSpaceDN w:val="0"/>
        <w:adjustRightInd w:val="0"/>
        <w:spacing w:after="0" w:line="240" w:lineRule="auto"/>
        <w:jc w:val="both"/>
        <w:rPr>
          <w:rFonts w:ascii="ArialMT" w:hAnsi="ArialMT" w:cs="ArialMT"/>
          <w:color w:val="000000"/>
          <w:sz w:val="20"/>
          <w:szCs w:val="20"/>
        </w:rPr>
      </w:pPr>
    </w:p>
    <w:p w14:paraId="5D2F3685" w14:textId="6177437B" w:rsidR="001B01B4" w:rsidRDefault="000E7DBF" w:rsidP="00A730F0">
      <w:pPr>
        <w:autoSpaceDE w:val="0"/>
        <w:autoSpaceDN w:val="0"/>
        <w:adjustRightInd w:val="0"/>
        <w:spacing w:after="0" w:line="240" w:lineRule="auto"/>
        <w:jc w:val="both"/>
        <w:rPr>
          <w:rFonts w:ascii="Calibri" w:hAnsi="Calibri" w:cs="Calibri"/>
          <w:color w:val="000000"/>
        </w:rPr>
      </w:pPr>
      <w:r>
        <w:rPr>
          <w:rFonts w:ascii="Calibri" w:hAnsi="Calibri" w:cs="Calibri"/>
          <w:color w:val="000000"/>
        </w:rPr>
        <w:br/>
      </w:r>
    </w:p>
    <w:p w14:paraId="31A12269" w14:textId="0DB1F6BB" w:rsidR="000E7DBF" w:rsidRDefault="000E7DBF" w:rsidP="00A730F0">
      <w:pPr>
        <w:autoSpaceDE w:val="0"/>
        <w:autoSpaceDN w:val="0"/>
        <w:adjustRightInd w:val="0"/>
        <w:spacing w:after="0" w:line="240" w:lineRule="auto"/>
        <w:jc w:val="both"/>
        <w:rPr>
          <w:rFonts w:ascii="Calibri" w:hAnsi="Calibri" w:cs="Calibri"/>
          <w:color w:val="000000"/>
        </w:rPr>
      </w:pPr>
    </w:p>
    <w:p w14:paraId="72D49C26" w14:textId="77777777" w:rsidR="000E7DBF" w:rsidRDefault="000E7DBF" w:rsidP="001B01B4">
      <w:pPr>
        <w:autoSpaceDE w:val="0"/>
        <w:autoSpaceDN w:val="0"/>
        <w:adjustRightInd w:val="0"/>
        <w:spacing w:after="0" w:line="240" w:lineRule="auto"/>
        <w:rPr>
          <w:rFonts w:ascii="Calibri" w:hAnsi="Calibri" w:cs="Calibri"/>
          <w:color w:val="000000"/>
        </w:rPr>
      </w:pPr>
    </w:p>
    <w:p w14:paraId="0BA0BB9A"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184C8EDF"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621D04DA"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2E818F64"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6CDF3ABA"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18879270"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1FF64232"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16B25A4B"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2914556B"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6A68EBA0"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4B3060F0"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1B43845D"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261EC37C"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3FB5D687" w14:textId="77777777" w:rsidR="00107E15" w:rsidRDefault="00107E15" w:rsidP="000E7DBF">
      <w:pPr>
        <w:autoSpaceDE w:val="0"/>
        <w:autoSpaceDN w:val="0"/>
        <w:adjustRightInd w:val="0"/>
        <w:spacing w:after="0" w:line="240" w:lineRule="auto"/>
        <w:jc w:val="center"/>
        <w:rPr>
          <w:rFonts w:ascii="Arial Black" w:hAnsi="Arial Black" w:cs="ArialUnicodeMS"/>
          <w:color w:val="000000"/>
          <w:sz w:val="28"/>
          <w:szCs w:val="28"/>
        </w:rPr>
      </w:pPr>
    </w:p>
    <w:p w14:paraId="0BEFB5A7" w14:textId="053E3CF9"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GULF COAST BASKETBALL OFFICIALS ASSOCIATION</w:t>
      </w:r>
    </w:p>
    <w:p w14:paraId="14557134" w14:textId="7FDE85AA" w:rsidR="001B01B4"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lastRenderedPageBreak/>
        <w:t>POLICIES &amp; PROCEDURES</w:t>
      </w:r>
    </w:p>
    <w:p w14:paraId="16BAC56B"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6345AB0"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2CE49CE7" w14:textId="73966A01" w:rsidR="001B01B4" w:rsidRDefault="001B01B4"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6</w:t>
      </w:r>
    </w:p>
    <w:p w14:paraId="5964088F" w14:textId="77777777" w:rsidR="001B01B4" w:rsidRDefault="001B01B4" w:rsidP="00A730F0">
      <w:pPr>
        <w:autoSpaceDE w:val="0"/>
        <w:autoSpaceDN w:val="0"/>
        <w:adjustRightInd w:val="0"/>
        <w:spacing w:after="0" w:line="240" w:lineRule="auto"/>
        <w:jc w:val="both"/>
        <w:rPr>
          <w:rFonts w:ascii="ArialMT" w:hAnsi="ArialMT" w:cs="ArialMT"/>
          <w:b/>
          <w:color w:val="000000"/>
          <w:sz w:val="20"/>
          <w:szCs w:val="20"/>
          <w:u w:val="single"/>
        </w:rPr>
      </w:pPr>
    </w:p>
    <w:p w14:paraId="6DA92A17" w14:textId="54DBF683" w:rsidR="001B01B4" w:rsidRPr="00790EDA" w:rsidRDefault="001B01B4" w:rsidP="00A730F0">
      <w:pPr>
        <w:autoSpaceDE w:val="0"/>
        <w:autoSpaceDN w:val="0"/>
        <w:adjustRightInd w:val="0"/>
        <w:spacing w:after="0" w:line="240" w:lineRule="auto"/>
        <w:jc w:val="both"/>
        <w:rPr>
          <w:rFonts w:ascii="ArialMT" w:hAnsi="ArialMT" w:cs="ArialMT"/>
          <w:b/>
          <w:color w:val="000000"/>
          <w:sz w:val="20"/>
          <w:szCs w:val="20"/>
        </w:rPr>
      </w:pPr>
      <w:r w:rsidRPr="00790EDA">
        <w:rPr>
          <w:rFonts w:ascii="ArialMT" w:hAnsi="ArialMT" w:cs="ArialMT"/>
          <w:b/>
          <w:color w:val="000000"/>
          <w:sz w:val="20"/>
          <w:szCs w:val="20"/>
        </w:rPr>
        <w:t xml:space="preserve">Subject: </w:t>
      </w:r>
      <w:r>
        <w:rPr>
          <w:rFonts w:ascii="ArialMT" w:hAnsi="ArialMT" w:cs="ArialMT"/>
          <w:b/>
          <w:color w:val="000000"/>
          <w:sz w:val="20"/>
          <w:szCs w:val="20"/>
        </w:rPr>
        <w:t>Jessica Lunsford Act</w:t>
      </w:r>
    </w:p>
    <w:p w14:paraId="0DC0B3E3" w14:textId="77777777" w:rsidR="001B01B4" w:rsidRDefault="001B01B4" w:rsidP="00A730F0">
      <w:pPr>
        <w:autoSpaceDE w:val="0"/>
        <w:autoSpaceDN w:val="0"/>
        <w:adjustRightInd w:val="0"/>
        <w:spacing w:after="0" w:line="240" w:lineRule="auto"/>
        <w:jc w:val="both"/>
        <w:rPr>
          <w:rFonts w:ascii="ArialMT" w:hAnsi="ArialMT" w:cs="ArialMT"/>
          <w:color w:val="000000"/>
          <w:sz w:val="20"/>
          <w:szCs w:val="20"/>
        </w:rPr>
      </w:pPr>
    </w:p>
    <w:p w14:paraId="34C1C4F0" w14:textId="77777777" w:rsidR="001B01B4" w:rsidRDefault="001B01B4" w:rsidP="00A730F0">
      <w:pPr>
        <w:pStyle w:val="ListParagraph"/>
        <w:numPr>
          <w:ilvl w:val="0"/>
          <w:numId w:val="36"/>
        </w:num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Members are responsible for compliance with the Jessica Lunsford Act, which shall include payment for any and all fees associated with the same.</w:t>
      </w:r>
    </w:p>
    <w:p w14:paraId="08ACEAE1" w14:textId="77777777" w:rsidR="001B01B4" w:rsidRDefault="001B01B4" w:rsidP="00A730F0">
      <w:pPr>
        <w:pStyle w:val="ListParagraph"/>
        <w:numPr>
          <w:ilvl w:val="0"/>
          <w:numId w:val="36"/>
        </w:num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Members shall carry to games assigned by the GCBOA their Level II screening card or such other card as necessary to show evidence of compliance with the Jessica Lunsford Act screening requirements.</w:t>
      </w:r>
    </w:p>
    <w:p w14:paraId="6CBB7C59" w14:textId="77777777" w:rsidR="001B01B4" w:rsidRDefault="001B01B4" w:rsidP="00A730F0">
      <w:pPr>
        <w:pStyle w:val="ListParagraph"/>
        <w:numPr>
          <w:ilvl w:val="0"/>
          <w:numId w:val="36"/>
        </w:numPr>
        <w:autoSpaceDE w:val="0"/>
        <w:autoSpaceDN w:val="0"/>
        <w:adjustRightInd w:val="0"/>
        <w:spacing w:after="0" w:line="240" w:lineRule="auto"/>
        <w:jc w:val="both"/>
        <w:rPr>
          <w:rFonts w:ascii="ArialMT" w:hAnsi="ArialMT" w:cs="ArialMT"/>
          <w:color w:val="000000"/>
          <w:sz w:val="20"/>
          <w:szCs w:val="20"/>
        </w:rPr>
      </w:pPr>
      <w:r>
        <w:rPr>
          <w:rFonts w:ascii="ArialMT" w:hAnsi="ArialMT" w:cs="ArialMT"/>
          <w:color w:val="000000"/>
          <w:sz w:val="20"/>
          <w:szCs w:val="20"/>
        </w:rPr>
        <w:t>The Association may, but shall not be required, to seek reimbursement for the expense incurred by GCBOA Members in complying with the Jessica Lunsford Act, which reimbursement may be based upon a yearly average expense or the actual expense paid for the year of compliance, as may be determined by the Board.</w:t>
      </w:r>
    </w:p>
    <w:p w14:paraId="273775F9" w14:textId="77777777" w:rsidR="001B01B4" w:rsidRPr="006F2890" w:rsidRDefault="001B01B4" w:rsidP="00A730F0">
      <w:pPr>
        <w:autoSpaceDE w:val="0"/>
        <w:autoSpaceDN w:val="0"/>
        <w:adjustRightInd w:val="0"/>
        <w:spacing w:after="0" w:line="240" w:lineRule="auto"/>
        <w:jc w:val="both"/>
        <w:rPr>
          <w:rFonts w:ascii="ArialMT" w:hAnsi="ArialMT" w:cs="ArialMT"/>
          <w:color w:val="000000"/>
          <w:sz w:val="20"/>
          <w:szCs w:val="20"/>
        </w:rPr>
      </w:pPr>
    </w:p>
    <w:p w14:paraId="41791534" w14:textId="77777777" w:rsidR="001B01B4" w:rsidRPr="001B01B4" w:rsidRDefault="001B01B4" w:rsidP="00A730F0">
      <w:pPr>
        <w:autoSpaceDE w:val="0"/>
        <w:autoSpaceDN w:val="0"/>
        <w:adjustRightInd w:val="0"/>
        <w:spacing w:after="0" w:line="240" w:lineRule="auto"/>
        <w:jc w:val="both"/>
        <w:rPr>
          <w:rFonts w:ascii="ArialMT" w:hAnsi="ArialMT" w:cs="ArialMT"/>
          <w:color w:val="000000"/>
          <w:sz w:val="20"/>
          <w:szCs w:val="20"/>
        </w:rPr>
      </w:pPr>
    </w:p>
    <w:p w14:paraId="28C09EA0" w14:textId="77777777" w:rsidR="00283963" w:rsidRDefault="00283963" w:rsidP="00A730F0">
      <w:pPr>
        <w:autoSpaceDE w:val="0"/>
        <w:autoSpaceDN w:val="0"/>
        <w:adjustRightInd w:val="0"/>
        <w:spacing w:after="0" w:line="240" w:lineRule="auto"/>
        <w:jc w:val="both"/>
        <w:rPr>
          <w:rFonts w:ascii="Calibri" w:hAnsi="Calibri" w:cs="Calibri"/>
          <w:color w:val="000000"/>
        </w:rPr>
      </w:pPr>
    </w:p>
    <w:p w14:paraId="6F3EB1CA" w14:textId="77777777" w:rsidR="00283963" w:rsidRDefault="00283963">
      <w:pPr>
        <w:rPr>
          <w:rFonts w:ascii="Calibri" w:hAnsi="Calibri" w:cs="Calibri"/>
          <w:color w:val="000000"/>
        </w:rPr>
      </w:pPr>
      <w:r>
        <w:rPr>
          <w:rFonts w:ascii="Calibri" w:hAnsi="Calibri" w:cs="Calibri"/>
          <w:color w:val="000000"/>
        </w:rPr>
        <w:br w:type="page"/>
      </w:r>
    </w:p>
    <w:p w14:paraId="7F531C93"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lastRenderedPageBreak/>
        <w:t>GULF COAST BASKETBALL OFFICIALS ASSOCIATION</w:t>
      </w:r>
    </w:p>
    <w:p w14:paraId="09955D13" w14:textId="201AD78D" w:rsidR="00E94B13"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40CBF0E6"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6AE575A1"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42205262" w14:textId="77777777" w:rsidR="00E94B13" w:rsidRDefault="00E94B13"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7</w:t>
      </w:r>
    </w:p>
    <w:p w14:paraId="6D054115" w14:textId="77777777" w:rsidR="00E94B13" w:rsidRDefault="00E94B13" w:rsidP="00A730F0">
      <w:pPr>
        <w:autoSpaceDE w:val="0"/>
        <w:autoSpaceDN w:val="0"/>
        <w:adjustRightInd w:val="0"/>
        <w:spacing w:after="0" w:line="240" w:lineRule="auto"/>
        <w:jc w:val="both"/>
        <w:rPr>
          <w:rFonts w:ascii="ArialMT" w:hAnsi="ArialMT" w:cs="ArialMT"/>
          <w:b/>
          <w:color w:val="000000"/>
          <w:sz w:val="20"/>
          <w:szCs w:val="20"/>
          <w:u w:val="single"/>
        </w:rPr>
      </w:pPr>
    </w:p>
    <w:p w14:paraId="7D9EA767" w14:textId="77777777" w:rsidR="007A5EE9" w:rsidRDefault="007A5EE9" w:rsidP="00A730F0">
      <w:pPr>
        <w:autoSpaceDE w:val="0"/>
        <w:autoSpaceDN w:val="0"/>
        <w:adjustRightInd w:val="0"/>
        <w:spacing w:after="0" w:line="240" w:lineRule="auto"/>
        <w:jc w:val="both"/>
        <w:rPr>
          <w:rFonts w:ascii="ArialMT" w:hAnsi="ArialMT" w:cs="ArialMT"/>
          <w:b/>
          <w:color w:val="000000"/>
          <w:sz w:val="20"/>
          <w:szCs w:val="20"/>
        </w:rPr>
      </w:pPr>
      <w:r w:rsidRPr="006123E2">
        <w:rPr>
          <w:rFonts w:ascii="ArialMT" w:hAnsi="ArialMT" w:cs="ArialMT"/>
          <w:b/>
          <w:color w:val="000000"/>
          <w:sz w:val="20"/>
          <w:szCs w:val="20"/>
        </w:rPr>
        <w:t>Subject: Fines</w:t>
      </w:r>
    </w:p>
    <w:p w14:paraId="79E1755C" w14:textId="5EC8261C" w:rsidR="003113A6" w:rsidRDefault="003113A6" w:rsidP="00A730F0">
      <w:pPr>
        <w:autoSpaceDE w:val="0"/>
        <w:autoSpaceDN w:val="0"/>
        <w:adjustRightInd w:val="0"/>
        <w:spacing w:after="0" w:line="240" w:lineRule="auto"/>
        <w:jc w:val="both"/>
        <w:rPr>
          <w:rFonts w:ascii="ArialMT" w:hAnsi="ArialMT" w:cs="ArialMT"/>
          <w:b/>
          <w:color w:val="000000"/>
          <w:sz w:val="20"/>
          <w:szCs w:val="20"/>
        </w:rPr>
      </w:pPr>
    </w:p>
    <w:p w14:paraId="29A710E3" w14:textId="3BF3EC14" w:rsidR="003113A6" w:rsidRPr="00D84AFA" w:rsidRDefault="003113A6" w:rsidP="00A730F0">
      <w:pPr>
        <w:autoSpaceDE w:val="0"/>
        <w:autoSpaceDN w:val="0"/>
        <w:adjustRightInd w:val="0"/>
        <w:spacing w:after="0" w:line="240" w:lineRule="auto"/>
        <w:jc w:val="both"/>
        <w:rPr>
          <w:rFonts w:ascii="ArialMT" w:hAnsi="ArialMT" w:cs="ArialMT"/>
          <w:bCs/>
          <w:color w:val="000000"/>
          <w:sz w:val="20"/>
          <w:szCs w:val="20"/>
        </w:rPr>
      </w:pPr>
      <w:r>
        <w:rPr>
          <w:rFonts w:ascii="ArialMT" w:hAnsi="ArialMT" w:cs="ArialMT"/>
          <w:b/>
          <w:color w:val="000000"/>
          <w:sz w:val="20"/>
          <w:szCs w:val="20"/>
        </w:rPr>
        <w:t xml:space="preserve">      </w:t>
      </w:r>
      <w:r w:rsidR="006A69E7">
        <w:rPr>
          <w:rFonts w:ascii="ArialMT" w:hAnsi="ArialMT" w:cs="ArialMT"/>
          <w:b/>
          <w:color w:val="000000"/>
          <w:sz w:val="20"/>
          <w:szCs w:val="20"/>
        </w:rPr>
        <w:t xml:space="preserve"> </w:t>
      </w:r>
      <w:r w:rsidR="00D84AFA">
        <w:rPr>
          <w:rFonts w:ascii="ArialMT" w:hAnsi="ArialMT" w:cs="ArialMT"/>
          <w:bCs/>
          <w:color w:val="000000"/>
          <w:sz w:val="20"/>
          <w:szCs w:val="20"/>
        </w:rPr>
        <w:t xml:space="preserve">1.   </w:t>
      </w:r>
      <w:r w:rsidR="00D84AFA" w:rsidRPr="00D84AFA">
        <w:rPr>
          <w:rFonts w:ascii="ArialMT" w:hAnsi="ArialMT" w:cs="ArialMT"/>
          <w:bCs/>
          <w:color w:val="000000"/>
          <w:sz w:val="20"/>
          <w:szCs w:val="20"/>
        </w:rPr>
        <w:t>Improper use of uniform and/or FHSAA insignia as per policy statement No. 13 (FHSAA policy 3002)</w:t>
      </w:r>
    </w:p>
    <w:p w14:paraId="4BB0461F" w14:textId="010D18CB" w:rsidR="007A5EE9" w:rsidRPr="0080604E" w:rsidRDefault="0080604E" w:rsidP="0080604E">
      <w:pPr>
        <w:autoSpaceDE w:val="0"/>
        <w:autoSpaceDN w:val="0"/>
        <w:adjustRightInd w:val="0"/>
        <w:spacing w:after="0" w:line="240" w:lineRule="auto"/>
        <w:ind w:left="360" w:firstLine="720"/>
        <w:jc w:val="both"/>
        <w:rPr>
          <w:rFonts w:ascii="ArialMT" w:hAnsi="ArialMT" w:cs="ArialMT"/>
          <w:color w:val="000000"/>
          <w:sz w:val="20"/>
          <w:szCs w:val="20"/>
        </w:rPr>
      </w:pPr>
      <w:r>
        <w:rPr>
          <w:rFonts w:ascii="ArialMT" w:hAnsi="ArialMT" w:cs="ArialMT"/>
          <w:color w:val="000000"/>
          <w:sz w:val="20"/>
          <w:szCs w:val="20"/>
        </w:rPr>
        <w:t xml:space="preserve">a.   </w:t>
      </w:r>
      <w:r w:rsidR="007A5EE9" w:rsidRPr="0080604E">
        <w:rPr>
          <w:rFonts w:ascii="ArialMT" w:hAnsi="ArialMT" w:cs="ArialMT"/>
          <w:color w:val="000000"/>
          <w:sz w:val="20"/>
          <w:szCs w:val="20"/>
        </w:rPr>
        <w:t>1</w:t>
      </w:r>
      <w:r w:rsidR="0054162B" w:rsidRPr="0080604E">
        <w:rPr>
          <w:rFonts w:ascii="ArialMT" w:hAnsi="ArialMT" w:cs="ArialMT"/>
          <w:color w:val="000000"/>
          <w:sz w:val="13"/>
          <w:szCs w:val="13"/>
          <w:vertAlign w:val="superscript"/>
        </w:rPr>
        <w:t>st</w:t>
      </w:r>
      <w:r w:rsidR="007A5EE9" w:rsidRPr="0080604E">
        <w:rPr>
          <w:rFonts w:ascii="ArialMT" w:hAnsi="ArialMT" w:cs="ArialMT"/>
          <w:color w:val="000000"/>
          <w:sz w:val="13"/>
          <w:szCs w:val="13"/>
        </w:rPr>
        <w:t xml:space="preserve"> </w:t>
      </w:r>
      <w:r w:rsidR="007A5EE9" w:rsidRPr="0080604E">
        <w:rPr>
          <w:rFonts w:ascii="ArialMT" w:hAnsi="ArialMT" w:cs="ArialMT"/>
          <w:color w:val="000000"/>
          <w:sz w:val="20"/>
          <w:szCs w:val="20"/>
        </w:rPr>
        <w:t xml:space="preserve">offense </w:t>
      </w:r>
      <w:r w:rsidR="00790EDA" w:rsidRPr="0080604E">
        <w:rPr>
          <w:rFonts w:ascii="ArialMT" w:hAnsi="ArialMT" w:cs="ArialMT"/>
          <w:color w:val="000000"/>
          <w:sz w:val="20"/>
          <w:szCs w:val="20"/>
        </w:rPr>
        <w:t xml:space="preserve">fine not to exceed </w:t>
      </w:r>
      <w:r w:rsidR="007A5EE9" w:rsidRPr="0080604E">
        <w:rPr>
          <w:rFonts w:ascii="ArialMT" w:hAnsi="ArialMT" w:cs="ArialMT"/>
          <w:color w:val="000000"/>
          <w:sz w:val="20"/>
          <w:szCs w:val="20"/>
        </w:rPr>
        <w:t>$50.00</w:t>
      </w:r>
      <w:r w:rsidR="001F6675">
        <w:rPr>
          <w:rFonts w:ascii="ArialMT" w:hAnsi="ArialMT" w:cs="ArialMT"/>
          <w:color w:val="000000"/>
          <w:sz w:val="20"/>
          <w:szCs w:val="20"/>
        </w:rPr>
        <w:t>.</w:t>
      </w:r>
    </w:p>
    <w:p w14:paraId="447EF891" w14:textId="7A204256" w:rsidR="007A5EE9" w:rsidRPr="0080604E" w:rsidRDefault="0080604E" w:rsidP="0080604E">
      <w:pPr>
        <w:autoSpaceDE w:val="0"/>
        <w:autoSpaceDN w:val="0"/>
        <w:adjustRightInd w:val="0"/>
        <w:spacing w:after="0" w:line="240" w:lineRule="auto"/>
        <w:ind w:left="1080"/>
        <w:jc w:val="both"/>
        <w:rPr>
          <w:rFonts w:ascii="ArialMT" w:hAnsi="ArialMT" w:cs="ArialMT"/>
          <w:color w:val="000000"/>
          <w:sz w:val="20"/>
          <w:szCs w:val="20"/>
        </w:rPr>
      </w:pPr>
      <w:r>
        <w:rPr>
          <w:rFonts w:ascii="ArialMT" w:hAnsi="ArialMT" w:cs="ArialMT"/>
          <w:color w:val="000000"/>
          <w:sz w:val="20"/>
          <w:szCs w:val="20"/>
        </w:rPr>
        <w:t>b</w:t>
      </w:r>
      <w:r w:rsidR="00EB3598">
        <w:rPr>
          <w:rFonts w:ascii="ArialMT" w:hAnsi="ArialMT" w:cs="ArialMT"/>
          <w:color w:val="000000"/>
          <w:sz w:val="20"/>
          <w:szCs w:val="20"/>
        </w:rPr>
        <w:t xml:space="preserve">.  </w:t>
      </w:r>
      <w:r w:rsidR="007A5EE9" w:rsidRPr="0080604E">
        <w:rPr>
          <w:rFonts w:ascii="ArialMT" w:hAnsi="ArialMT" w:cs="ArialMT"/>
          <w:color w:val="000000"/>
          <w:sz w:val="20"/>
          <w:szCs w:val="20"/>
        </w:rPr>
        <w:t>2</w:t>
      </w:r>
      <w:r w:rsidR="0054162B" w:rsidRPr="0080604E">
        <w:rPr>
          <w:rFonts w:ascii="ArialMT" w:hAnsi="ArialMT" w:cs="ArialMT"/>
          <w:color w:val="000000"/>
          <w:sz w:val="13"/>
          <w:szCs w:val="13"/>
          <w:vertAlign w:val="superscript"/>
        </w:rPr>
        <w:t>nd</w:t>
      </w:r>
      <w:r w:rsidR="007A5EE9" w:rsidRPr="0080604E">
        <w:rPr>
          <w:rFonts w:ascii="ArialMT" w:hAnsi="ArialMT" w:cs="ArialMT"/>
          <w:color w:val="000000"/>
          <w:sz w:val="13"/>
          <w:szCs w:val="13"/>
        </w:rPr>
        <w:t xml:space="preserve"> </w:t>
      </w:r>
      <w:r w:rsidR="007A5EE9" w:rsidRPr="0080604E">
        <w:rPr>
          <w:rFonts w:ascii="ArialMT" w:hAnsi="ArialMT" w:cs="ArialMT"/>
          <w:color w:val="000000"/>
          <w:sz w:val="20"/>
          <w:szCs w:val="20"/>
        </w:rPr>
        <w:t xml:space="preserve">offense </w:t>
      </w:r>
      <w:r w:rsidR="00790EDA" w:rsidRPr="0080604E">
        <w:rPr>
          <w:rFonts w:ascii="ArialMT" w:hAnsi="ArialMT" w:cs="ArialMT"/>
          <w:color w:val="000000"/>
          <w:sz w:val="20"/>
          <w:szCs w:val="20"/>
        </w:rPr>
        <w:t>fine not to exceed $</w:t>
      </w:r>
      <w:r w:rsidR="00111E18">
        <w:rPr>
          <w:rFonts w:ascii="ArialMT" w:hAnsi="ArialMT" w:cs="ArialMT"/>
          <w:color w:val="000000"/>
          <w:sz w:val="20"/>
          <w:szCs w:val="20"/>
        </w:rPr>
        <w:t>7</w:t>
      </w:r>
      <w:r w:rsidR="00790EDA" w:rsidRPr="0080604E">
        <w:rPr>
          <w:rFonts w:ascii="ArialMT" w:hAnsi="ArialMT" w:cs="ArialMT"/>
          <w:color w:val="000000"/>
          <w:sz w:val="20"/>
          <w:szCs w:val="20"/>
        </w:rPr>
        <w:t xml:space="preserve">5.00 and/or </w:t>
      </w:r>
      <w:r w:rsidR="007A5EE9" w:rsidRPr="0080604E">
        <w:rPr>
          <w:rFonts w:ascii="ArialMT" w:hAnsi="ArialMT" w:cs="ArialMT"/>
          <w:color w:val="000000"/>
          <w:sz w:val="20"/>
          <w:szCs w:val="20"/>
        </w:rPr>
        <w:t>suspension until reinstated by the GCBOA Board</w:t>
      </w:r>
      <w:r w:rsidR="001F6675">
        <w:rPr>
          <w:rFonts w:ascii="ArialMT" w:hAnsi="ArialMT" w:cs="ArialMT"/>
          <w:color w:val="000000"/>
          <w:sz w:val="20"/>
          <w:szCs w:val="20"/>
        </w:rPr>
        <w:t>.</w:t>
      </w:r>
    </w:p>
    <w:p w14:paraId="56129C54" w14:textId="77777777" w:rsidR="00F54755" w:rsidRPr="00E94B13" w:rsidRDefault="00F54755" w:rsidP="00A730F0">
      <w:pPr>
        <w:pStyle w:val="ListParagraph"/>
        <w:autoSpaceDE w:val="0"/>
        <w:autoSpaceDN w:val="0"/>
        <w:adjustRightInd w:val="0"/>
        <w:spacing w:after="0" w:line="240" w:lineRule="auto"/>
        <w:ind w:left="2160"/>
        <w:jc w:val="both"/>
        <w:rPr>
          <w:rFonts w:ascii="ArialMT" w:hAnsi="ArialMT" w:cs="ArialMT"/>
          <w:color w:val="000000"/>
          <w:sz w:val="20"/>
          <w:szCs w:val="20"/>
        </w:rPr>
      </w:pPr>
    </w:p>
    <w:p w14:paraId="23043190" w14:textId="68B7100B" w:rsidR="007A5EE9" w:rsidRPr="00204FB8" w:rsidRDefault="00204FB8" w:rsidP="00204FB8">
      <w:pPr>
        <w:autoSpaceDE w:val="0"/>
        <w:autoSpaceDN w:val="0"/>
        <w:adjustRightInd w:val="0"/>
        <w:spacing w:after="0" w:line="240" w:lineRule="auto"/>
        <w:ind w:left="360"/>
        <w:jc w:val="both"/>
        <w:rPr>
          <w:rFonts w:ascii="ArialMT" w:hAnsi="ArialMT" w:cs="ArialMT"/>
          <w:color w:val="000000"/>
          <w:sz w:val="20"/>
          <w:szCs w:val="20"/>
        </w:rPr>
      </w:pPr>
      <w:r>
        <w:rPr>
          <w:rFonts w:ascii="ArialMT" w:hAnsi="ArialMT" w:cs="ArialMT"/>
          <w:color w:val="000000"/>
          <w:sz w:val="20"/>
          <w:szCs w:val="20"/>
        </w:rPr>
        <w:t xml:space="preserve">2.   </w:t>
      </w:r>
      <w:r w:rsidR="007A5EE9" w:rsidRPr="00204FB8">
        <w:rPr>
          <w:rFonts w:ascii="ArialMT" w:hAnsi="ArialMT" w:cs="ArialMT"/>
          <w:color w:val="000000"/>
          <w:sz w:val="20"/>
          <w:szCs w:val="20"/>
        </w:rPr>
        <w:t>Failure to report to the Booking Commissioner the ejection of a player, or coach from a game. This report must</w:t>
      </w:r>
      <w:r w:rsidR="00E94B13" w:rsidRPr="00204FB8">
        <w:rPr>
          <w:rFonts w:ascii="ArialMT" w:hAnsi="ArialMT" w:cs="ArialMT"/>
          <w:color w:val="000000"/>
          <w:sz w:val="20"/>
          <w:szCs w:val="20"/>
        </w:rPr>
        <w:t xml:space="preserve"> </w:t>
      </w:r>
      <w:r w:rsidR="007A5EE9" w:rsidRPr="00204FB8">
        <w:rPr>
          <w:rFonts w:ascii="ArialMT" w:hAnsi="ArialMT" w:cs="ArialMT"/>
          <w:color w:val="000000"/>
          <w:sz w:val="20"/>
          <w:szCs w:val="20"/>
        </w:rPr>
        <w:t>be made within 24 hours of the ejection by phone, e-mail or fax (FHSAA policy 3002).</w:t>
      </w:r>
    </w:p>
    <w:p w14:paraId="72EE1C21" w14:textId="47594BDF" w:rsidR="007A5EE9" w:rsidRDefault="007A5EE9"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D85222">
        <w:rPr>
          <w:rFonts w:ascii="ArialMT" w:hAnsi="ArialMT" w:cs="ArialMT"/>
          <w:color w:val="000000"/>
          <w:sz w:val="20"/>
          <w:szCs w:val="20"/>
        </w:rPr>
        <w:t>1</w:t>
      </w:r>
      <w:r w:rsidR="0054162B" w:rsidRPr="00D85222">
        <w:rPr>
          <w:rFonts w:ascii="ArialMT" w:hAnsi="ArialMT" w:cs="ArialMT"/>
          <w:color w:val="000000"/>
          <w:sz w:val="13"/>
          <w:szCs w:val="13"/>
          <w:vertAlign w:val="superscript"/>
        </w:rPr>
        <w:t>st</w:t>
      </w:r>
      <w:r w:rsidR="0054162B" w:rsidRPr="00D85222">
        <w:rPr>
          <w:rFonts w:ascii="ArialMT" w:hAnsi="ArialMT" w:cs="ArialMT"/>
          <w:color w:val="000000"/>
          <w:sz w:val="13"/>
          <w:szCs w:val="13"/>
        </w:rPr>
        <w:t xml:space="preserve"> </w:t>
      </w:r>
      <w:r w:rsidRPr="00D85222">
        <w:rPr>
          <w:rFonts w:ascii="ArialMT" w:hAnsi="ArialMT" w:cs="ArialMT"/>
          <w:color w:val="000000"/>
          <w:sz w:val="20"/>
          <w:szCs w:val="20"/>
        </w:rPr>
        <w:t xml:space="preserve">offense </w:t>
      </w:r>
      <w:r w:rsidR="00790EDA" w:rsidRPr="00D85222">
        <w:rPr>
          <w:rFonts w:ascii="ArialMT" w:hAnsi="ArialMT" w:cs="ArialMT"/>
          <w:color w:val="000000"/>
          <w:sz w:val="20"/>
          <w:szCs w:val="20"/>
        </w:rPr>
        <w:t xml:space="preserve">fine not to exceed </w:t>
      </w:r>
      <w:r w:rsidRPr="00D85222">
        <w:rPr>
          <w:rFonts w:ascii="ArialMT" w:hAnsi="ArialMT" w:cs="ArialMT"/>
          <w:color w:val="000000"/>
          <w:sz w:val="20"/>
          <w:szCs w:val="20"/>
        </w:rPr>
        <w:t>$5</w:t>
      </w:r>
      <w:r w:rsidR="00EB3598">
        <w:rPr>
          <w:rFonts w:ascii="ArialMT" w:hAnsi="ArialMT" w:cs="ArialMT"/>
          <w:color w:val="000000"/>
          <w:sz w:val="20"/>
          <w:szCs w:val="20"/>
        </w:rPr>
        <w:t>0</w:t>
      </w:r>
      <w:r w:rsidRPr="00D85222">
        <w:rPr>
          <w:rFonts w:ascii="ArialMT" w:hAnsi="ArialMT" w:cs="ArialMT"/>
          <w:color w:val="000000"/>
          <w:sz w:val="20"/>
          <w:szCs w:val="20"/>
        </w:rPr>
        <w:t>.00</w:t>
      </w:r>
      <w:r w:rsidR="001F6675">
        <w:rPr>
          <w:rFonts w:ascii="ArialMT" w:hAnsi="ArialMT" w:cs="ArialMT"/>
          <w:color w:val="000000"/>
          <w:sz w:val="20"/>
          <w:szCs w:val="20"/>
        </w:rPr>
        <w:t>.</w:t>
      </w:r>
    </w:p>
    <w:p w14:paraId="33BA0E62" w14:textId="1BF38571" w:rsidR="007A5EE9" w:rsidRPr="00D85222" w:rsidRDefault="007A5EE9"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D85222">
        <w:rPr>
          <w:rFonts w:ascii="ArialMT" w:hAnsi="ArialMT" w:cs="ArialMT"/>
          <w:color w:val="000000"/>
          <w:sz w:val="20"/>
          <w:szCs w:val="20"/>
        </w:rPr>
        <w:t>2</w:t>
      </w:r>
      <w:r w:rsidR="0054162B" w:rsidRPr="00D85222">
        <w:rPr>
          <w:rFonts w:ascii="ArialMT" w:hAnsi="ArialMT" w:cs="ArialMT"/>
          <w:color w:val="000000"/>
          <w:sz w:val="13"/>
          <w:szCs w:val="13"/>
          <w:vertAlign w:val="superscript"/>
        </w:rPr>
        <w:t>nd</w:t>
      </w:r>
      <w:r w:rsidR="0054162B" w:rsidRPr="00D85222">
        <w:rPr>
          <w:rFonts w:ascii="ArialMT" w:hAnsi="ArialMT" w:cs="ArialMT"/>
          <w:color w:val="000000"/>
          <w:sz w:val="13"/>
          <w:szCs w:val="13"/>
        </w:rPr>
        <w:t xml:space="preserve"> </w:t>
      </w:r>
      <w:r w:rsidRPr="00D85222">
        <w:rPr>
          <w:rFonts w:ascii="ArialMT" w:hAnsi="ArialMT" w:cs="ArialMT"/>
          <w:color w:val="000000"/>
          <w:sz w:val="20"/>
          <w:szCs w:val="20"/>
        </w:rPr>
        <w:t xml:space="preserve">offense </w:t>
      </w:r>
      <w:r w:rsidR="00790EDA" w:rsidRPr="00D85222">
        <w:rPr>
          <w:rFonts w:ascii="ArialMT" w:hAnsi="ArialMT" w:cs="ArialMT"/>
          <w:color w:val="000000"/>
          <w:sz w:val="20"/>
          <w:szCs w:val="20"/>
        </w:rPr>
        <w:t xml:space="preserve">fine not to exceed $75.00 and/or </w:t>
      </w:r>
      <w:r w:rsidRPr="00D85222">
        <w:rPr>
          <w:rFonts w:ascii="ArialMT" w:hAnsi="ArialMT" w:cs="ArialMT"/>
          <w:color w:val="000000"/>
          <w:sz w:val="20"/>
          <w:szCs w:val="20"/>
        </w:rPr>
        <w:t>suspension until reinstated by the GCBOA Board.</w:t>
      </w:r>
    </w:p>
    <w:p w14:paraId="16BB6A6C" w14:textId="77777777" w:rsidR="00B36B99" w:rsidRDefault="00B36B99" w:rsidP="00A730F0">
      <w:pPr>
        <w:pStyle w:val="ListParagraph"/>
        <w:autoSpaceDE w:val="0"/>
        <w:autoSpaceDN w:val="0"/>
        <w:adjustRightInd w:val="0"/>
        <w:spacing w:after="0" w:line="240" w:lineRule="auto"/>
        <w:ind w:left="1440"/>
        <w:jc w:val="both"/>
        <w:rPr>
          <w:rFonts w:ascii="ArialMT" w:hAnsi="ArialMT" w:cs="ArialMT"/>
          <w:color w:val="000000"/>
          <w:sz w:val="20"/>
          <w:szCs w:val="20"/>
        </w:rPr>
      </w:pPr>
    </w:p>
    <w:p w14:paraId="5E7C93CB" w14:textId="062443C5" w:rsidR="007A5EE9" w:rsidRPr="00204FB8" w:rsidRDefault="00204FB8" w:rsidP="00204FB8">
      <w:pPr>
        <w:autoSpaceDE w:val="0"/>
        <w:autoSpaceDN w:val="0"/>
        <w:adjustRightInd w:val="0"/>
        <w:spacing w:after="0" w:line="240" w:lineRule="auto"/>
        <w:ind w:left="360"/>
        <w:jc w:val="both"/>
        <w:rPr>
          <w:rFonts w:ascii="ArialMT" w:hAnsi="ArialMT" w:cs="ArialMT"/>
          <w:color w:val="000000"/>
          <w:sz w:val="20"/>
          <w:szCs w:val="20"/>
        </w:rPr>
      </w:pPr>
      <w:r>
        <w:rPr>
          <w:rFonts w:ascii="ArialMT" w:hAnsi="ArialMT" w:cs="ArialMT"/>
          <w:color w:val="000000"/>
          <w:sz w:val="20"/>
          <w:szCs w:val="20"/>
        </w:rPr>
        <w:t xml:space="preserve">3.   </w:t>
      </w:r>
      <w:r w:rsidR="007A5EE9" w:rsidRPr="00204FB8">
        <w:rPr>
          <w:rFonts w:ascii="ArialMT" w:hAnsi="ArialMT" w:cs="ArialMT"/>
          <w:color w:val="000000"/>
          <w:sz w:val="20"/>
          <w:szCs w:val="20"/>
        </w:rPr>
        <w:t>Turn Back / Re-Assignment</w:t>
      </w:r>
      <w:r w:rsidR="00E22D8B" w:rsidRPr="00204FB8">
        <w:rPr>
          <w:rFonts w:ascii="ArialMT" w:hAnsi="ArialMT" w:cs="ArialMT"/>
          <w:color w:val="000000"/>
          <w:sz w:val="20"/>
          <w:szCs w:val="20"/>
        </w:rPr>
        <w:t>, without good cause:</w:t>
      </w:r>
    </w:p>
    <w:p w14:paraId="6C3EAA69" w14:textId="695CAE4B" w:rsidR="007A5EE9" w:rsidRDefault="00445291"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D85222">
        <w:rPr>
          <w:rFonts w:ascii="ArialMT" w:hAnsi="ArialMT" w:cs="ArialMT"/>
          <w:color w:val="000000"/>
          <w:sz w:val="20"/>
          <w:szCs w:val="20"/>
        </w:rPr>
        <w:t>$1</w:t>
      </w:r>
      <w:r w:rsidR="007A5EE9" w:rsidRPr="00D85222">
        <w:rPr>
          <w:rFonts w:ascii="ArialMT" w:hAnsi="ArialMT" w:cs="ArialMT"/>
          <w:color w:val="000000"/>
          <w:sz w:val="20"/>
          <w:szCs w:val="20"/>
        </w:rPr>
        <w:t xml:space="preserve">5.00 for each assignment </w:t>
      </w:r>
      <w:r w:rsidR="00D85222">
        <w:rPr>
          <w:rFonts w:ascii="ArialMT" w:hAnsi="ArialMT" w:cs="ArialMT"/>
          <w:color w:val="000000"/>
          <w:sz w:val="20"/>
          <w:szCs w:val="20"/>
        </w:rPr>
        <w:t xml:space="preserve">turned back with more than </w:t>
      </w:r>
      <w:r w:rsidR="00EB3598">
        <w:rPr>
          <w:rFonts w:ascii="ArialMT" w:hAnsi="ArialMT" w:cs="ArialMT"/>
          <w:color w:val="000000"/>
          <w:sz w:val="20"/>
          <w:szCs w:val="20"/>
        </w:rPr>
        <w:t>24-hour</w:t>
      </w:r>
      <w:r w:rsidR="007A5EE9" w:rsidRPr="00D85222">
        <w:rPr>
          <w:rFonts w:ascii="ArialMT" w:hAnsi="ArialMT" w:cs="ArialMT"/>
          <w:color w:val="000000"/>
          <w:sz w:val="20"/>
          <w:szCs w:val="20"/>
        </w:rPr>
        <w:t xml:space="preserve"> notice</w:t>
      </w:r>
      <w:r w:rsidR="001F6675">
        <w:rPr>
          <w:rFonts w:ascii="ArialMT" w:hAnsi="ArialMT" w:cs="ArialMT"/>
          <w:color w:val="000000"/>
          <w:sz w:val="20"/>
          <w:szCs w:val="20"/>
        </w:rPr>
        <w:t>.</w:t>
      </w:r>
    </w:p>
    <w:p w14:paraId="3B1C6BEA" w14:textId="23975E65" w:rsidR="007A5EE9" w:rsidRDefault="00445291"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D85222">
        <w:rPr>
          <w:rFonts w:ascii="ArialMT" w:hAnsi="ArialMT" w:cs="ArialMT"/>
          <w:color w:val="000000"/>
          <w:sz w:val="20"/>
          <w:szCs w:val="20"/>
        </w:rPr>
        <w:t>$25</w:t>
      </w:r>
      <w:r w:rsidR="007A5EE9" w:rsidRPr="00D85222">
        <w:rPr>
          <w:rFonts w:ascii="ArialMT" w:hAnsi="ArialMT" w:cs="ArialMT"/>
          <w:color w:val="000000"/>
          <w:sz w:val="20"/>
          <w:szCs w:val="20"/>
        </w:rPr>
        <w:t xml:space="preserve">.00 for each assignment turned back </w:t>
      </w:r>
      <w:r w:rsidR="00D85222">
        <w:rPr>
          <w:rFonts w:ascii="ArialMT" w:hAnsi="ArialMT" w:cs="ArialMT"/>
          <w:color w:val="000000"/>
          <w:sz w:val="20"/>
          <w:szCs w:val="20"/>
        </w:rPr>
        <w:t xml:space="preserve">under </w:t>
      </w:r>
      <w:r w:rsidR="00EB3598">
        <w:rPr>
          <w:rFonts w:ascii="ArialMT" w:hAnsi="ArialMT" w:cs="ArialMT"/>
          <w:color w:val="000000"/>
          <w:sz w:val="20"/>
          <w:szCs w:val="20"/>
        </w:rPr>
        <w:t>24-hour</w:t>
      </w:r>
      <w:r w:rsidR="007A5EE9" w:rsidRPr="00D85222">
        <w:rPr>
          <w:rFonts w:ascii="ArialMT" w:hAnsi="ArialMT" w:cs="ArialMT"/>
          <w:color w:val="000000"/>
          <w:sz w:val="20"/>
          <w:szCs w:val="20"/>
        </w:rPr>
        <w:t xml:space="preserve"> notice</w:t>
      </w:r>
      <w:r w:rsidR="001F6675">
        <w:rPr>
          <w:rFonts w:ascii="ArialMT" w:hAnsi="ArialMT" w:cs="ArialMT"/>
          <w:color w:val="000000"/>
          <w:sz w:val="20"/>
          <w:szCs w:val="20"/>
        </w:rPr>
        <w:t>.</w:t>
      </w:r>
    </w:p>
    <w:p w14:paraId="7A14F22D" w14:textId="01507E18" w:rsidR="00B36B99" w:rsidRDefault="00B36B99"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D85222">
        <w:rPr>
          <w:rFonts w:ascii="ArialMT" w:hAnsi="ArialMT" w:cs="ArialMT"/>
          <w:color w:val="000000"/>
          <w:sz w:val="20"/>
          <w:szCs w:val="20"/>
        </w:rPr>
        <w:t>$195.00</w:t>
      </w:r>
      <w:r w:rsidR="00D85222" w:rsidRPr="00D85222">
        <w:rPr>
          <w:rFonts w:ascii="ArialMT" w:hAnsi="ArialMT" w:cs="ArialMT"/>
          <w:color w:val="000000"/>
          <w:sz w:val="20"/>
          <w:szCs w:val="20"/>
        </w:rPr>
        <w:t xml:space="preserve">, removal from the crew for the remainder of the playoffs and </w:t>
      </w:r>
      <w:r w:rsidRPr="00D85222">
        <w:rPr>
          <w:rFonts w:ascii="ArialMT" w:hAnsi="ArialMT" w:cs="ArialMT"/>
          <w:color w:val="000000"/>
          <w:sz w:val="20"/>
          <w:szCs w:val="20"/>
        </w:rPr>
        <w:t>suspension from being on a 1 or 2 crew for the following year for m</w:t>
      </w:r>
      <w:r w:rsidR="00D85222">
        <w:rPr>
          <w:rFonts w:ascii="ArialMT" w:hAnsi="ArialMT" w:cs="ArialMT"/>
          <w:color w:val="000000"/>
          <w:sz w:val="20"/>
          <w:szCs w:val="20"/>
        </w:rPr>
        <w:t>embers assigned by the Recommendation Committee</w:t>
      </w:r>
      <w:r w:rsidR="00D85222" w:rsidRPr="00731136">
        <w:rPr>
          <w:rFonts w:ascii="ArialMT" w:hAnsi="ArialMT" w:cs="ArialMT"/>
          <w:color w:val="000000"/>
          <w:sz w:val="20"/>
          <w:szCs w:val="20"/>
        </w:rPr>
        <w:t xml:space="preserve"> </w:t>
      </w:r>
      <w:r w:rsidR="00D85222">
        <w:rPr>
          <w:rFonts w:ascii="ArialMT" w:hAnsi="ArialMT" w:cs="ArialMT"/>
          <w:color w:val="000000"/>
          <w:sz w:val="20"/>
          <w:szCs w:val="20"/>
        </w:rPr>
        <w:t>and approved by the Membership to a</w:t>
      </w:r>
      <w:r w:rsidRPr="00D85222">
        <w:rPr>
          <w:rFonts w:ascii="ArialMT" w:hAnsi="ArialMT" w:cs="ArialMT"/>
          <w:color w:val="000000"/>
          <w:sz w:val="20"/>
          <w:szCs w:val="20"/>
        </w:rPr>
        <w:t xml:space="preserve"> </w:t>
      </w:r>
      <w:r w:rsidR="00D85222" w:rsidRPr="00D85222">
        <w:rPr>
          <w:rFonts w:ascii="ArialMT" w:hAnsi="ArialMT" w:cs="ArialMT"/>
          <w:color w:val="000000"/>
          <w:sz w:val="20"/>
          <w:szCs w:val="20"/>
        </w:rPr>
        <w:t xml:space="preserve">post-season state playoff </w:t>
      </w:r>
      <w:r w:rsidRPr="00D85222">
        <w:rPr>
          <w:rFonts w:ascii="ArialMT" w:hAnsi="ArialMT" w:cs="ArialMT"/>
          <w:color w:val="000000"/>
          <w:sz w:val="20"/>
          <w:szCs w:val="20"/>
        </w:rPr>
        <w:t>crew who turn back a game assignment, without good cause.</w:t>
      </w:r>
    </w:p>
    <w:p w14:paraId="523B9485" w14:textId="6A3669C6" w:rsidR="007A5EE9" w:rsidRPr="0001506F" w:rsidRDefault="00F54755" w:rsidP="00A730F0">
      <w:pPr>
        <w:pStyle w:val="ListParagraph"/>
        <w:numPr>
          <w:ilvl w:val="1"/>
          <w:numId w:val="18"/>
        </w:numPr>
        <w:autoSpaceDE w:val="0"/>
        <w:autoSpaceDN w:val="0"/>
        <w:adjustRightInd w:val="0"/>
        <w:spacing w:after="0" w:line="240" w:lineRule="auto"/>
        <w:jc w:val="both"/>
        <w:rPr>
          <w:rFonts w:ascii="ArialMT" w:hAnsi="ArialMT" w:cs="ArialMT"/>
          <w:color w:val="000000"/>
          <w:sz w:val="20"/>
          <w:szCs w:val="20"/>
        </w:rPr>
      </w:pPr>
      <w:r w:rsidRPr="0001506F">
        <w:rPr>
          <w:rFonts w:ascii="ArialMT" w:hAnsi="ArialMT" w:cs="ArialMT"/>
          <w:color w:val="000000"/>
          <w:sz w:val="20"/>
          <w:szCs w:val="20"/>
        </w:rPr>
        <w:t xml:space="preserve">Officials will have the opportunity to block dates ahead of the published schedules. In order to avoid turn-back fee, officials are encouraged to place and maintain </w:t>
      </w:r>
      <w:r w:rsidR="00C503ED" w:rsidRPr="0001506F">
        <w:rPr>
          <w:rFonts w:ascii="ArialMT" w:hAnsi="ArialMT" w:cs="ArialMT"/>
          <w:color w:val="000000"/>
          <w:sz w:val="20"/>
          <w:szCs w:val="20"/>
        </w:rPr>
        <w:t>their</w:t>
      </w:r>
      <w:r w:rsidRPr="0001506F">
        <w:rPr>
          <w:rFonts w:ascii="ArialMT" w:hAnsi="ArialMT" w:cs="ArialMT"/>
          <w:color w:val="000000"/>
          <w:sz w:val="20"/>
          <w:szCs w:val="20"/>
        </w:rPr>
        <w:t xml:space="preserve"> block dates by the specified time</w:t>
      </w:r>
      <w:r w:rsidR="00C503ED" w:rsidRPr="0001506F">
        <w:rPr>
          <w:rFonts w:ascii="ArialMT" w:hAnsi="ArialMT" w:cs="ArialMT"/>
          <w:color w:val="000000"/>
          <w:sz w:val="20"/>
          <w:szCs w:val="20"/>
        </w:rPr>
        <w:t xml:space="preserve"> designated by the Booking Commissioner.</w:t>
      </w:r>
      <w:r w:rsidRPr="0001506F">
        <w:rPr>
          <w:rFonts w:ascii="ArialMT" w:hAnsi="ArialMT" w:cs="ArialMT"/>
          <w:color w:val="000000"/>
          <w:sz w:val="20"/>
          <w:szCs w:val="20"/>
        </w:rPr>
        <w:t xml:space="preserve"> </w:t>
      </w:r>
      <w:r w:rsidR="007A5EE9" w:rsidRPr="0001506F">
        <w:rPr>
          <w:rFonts w:ascii="ArialMT" w:hAnsi="ArialMT" w:cs="ArialMT"/>
          <w:color w:val="000000"/>
          <w:sz w:val="20"/>
          <w:szCs w:val="20"/>
        </w:rPr>
        <w:t>Failure to comply will result in fine.</w:t>
      </w:r>
      <w:r w:rsidR="00445291" w:rsidRPr="0001506F">
        <w:rPr>
          <w:rFonts w:ascii="ArialMT" w:hAnsi="ArialMT" w:cs="ArialMT"/>
          <w:color w:val="000000"/>
          <w:sz w:val="20"/>
          <w:szCs w:val="20"/>
        </w:rPr>
        <w:t xml:space="preserve"> In the case of legitimate emergencies, f</w:t>
      </w:r>
      <w:r w:rsidR="00D85222" w:rsidRPr="0001506F">
        <w:rPr>
          <w:rFonts w:ascii="ArialMT" w:hAnsi="ArialMT" w:cs="ArialMT"/>
          <w:color w:val="000000"/>
          <w:sz w:val="20"/>
          <w:szCs w:val="20"/>
        </w:rPr>
        <w:t>ines may</w:t>
      </w:r>
      <w:r w:rsidR="00445291" w:rsidRPr="0001506F">
        <w:rPr>
          <w:rFonts w:ascii="ArialMT" w:hAnsi="ArialMT" w:cs="ArialMT"/>
          <w:color w:val="000000"/>
          <w:sz w:val="20"/>
          <w:szCs w:val="20"/>
        </w:rPr>
        <w:t xml:space="preserve"> be </w:t>
      </w:r>
      <w:r w:rsidR="00F058E4" w:rsidRPr="0001506F">
        <w:rPr>
          <w:rFonts w:ascii="ArialMT" w:hAnsi="ArialMT" w:cs="ArialMT"/>
          <w:color w:val="000000"/>
          <w:sz w:val="20"/>
          <w:szCs w:val="20"/>
        </w:rPr>
        <w:t>waived by the Booking Commissioner</w:t>
      </w:r>
      <w:r w:rsidR="00D85222" w:rsidRPr="0001506F">
        <w:rPr>
          <w:rFonts w:ascii="ArialMT" w:hAnsi="ArialMT" w:cs="ArialMT"/>
          <w:color w:val="000000"/>
          <w:sz w:val="20"/>
          <w:szCs w:val="20"/>
        </w:rPr>
        <w:t xml:space="preserve"> in 3(a) or (b), and fines and/or suspensions may be waived by the Board in 3(c)</w:t>
      </w:r>
      <w:r w:rsidR="00445291" w:rsidRPr="0001506F">
        <w:rPr>
          <w:rFonts w:ascii="ArialMT" w:hAnsi="ArialMT" w:cs="ArialMT"/>
          <w:color w:val="000000"/>
          <w:sz w:val="20"/>
          <w:szCs w:val="20"/>
        </w:rPr>
        <w:t>.</w:t>
      </w:r>
    </w:p>
    <w:p w14:paraId="52BD9359" w14:textId="77777777" w:rsidR="00F54755" w:rsidRDefault="00F54755" w:rsidP="00A730F0">
      <w:pPr>
        <w:autoSpaceDE w:val="0"/>
        <w:autoSpaceDN w:val="0"/>
        <w:adjustRightInd w:val="0"/>
        <w:spacing w:after="0" w:line="240" w:lineRule="auto"/>
        <w:jc w:val="both"/>
        <w:rPr>
          <w:rFonts w:ascii="Arial-BoldMT" w:hAnsi="Arial-BoldMT" w:cs="Arial-BoldMT"/>
          <w:b/>
          <w:bCs/>
          <w:color w:val="000000"/>
        </w:rPr>
      </w:pPr>
    </w:p>
    <w:p w14:paraId="4DCA9FCA" w14:textId="0A0266AD" w:rsidR="007A5EE9" w:rsidRPr="00204FB8" w:rsidRDefault="00204FB8" w:rsidP="00204FB8">
      <w:pPr>
        <w:autoSpaceDE w:val="0"/>
        <w:autoSpaceDN w:val="0"/>
        <w:adjustRightInd w:val="0"/>
        <w:spacing w:after="0" w:line="240" w:lineRule="auto"/>
        <w:ind w:left="360"/>
        <w:jc w:val="both"/>
        <w:rPr>
          <w:rFonts w:ascii="ArialMT" w:hAnsi="ArialMT" w:cs="ArialMT"/>
          <w:color w:val="000000"/>
          <w:sz w:val="20"/>
          <w:szCs w:val="20"/>
        </w:rPr>
      </w:pPr>
      <w:r>
        <w:rPr>
          <w:rFonts w:ascii="ArialMT" w:hAnsi="ArialMT" w:cs="ArialMT"/>
          <w:color w:val="000000"/>
          <w:sz w:val="20"/>
          <w:szCs w:val="20"/>
        </w:rPr>
        <w:t xml:space="preserve">3.   </w:t>
      </w:r>
      <w:r w:rsidR="007A5EE9" w:rsidRPr="00204FB8">
        <w:rPr>
          <w:rFonts w:ascii="ArialMT" w:hAnsi="ArialMT" w:cs="ArialMT"/>
          <w:color w:val="000000"/>
          <w:sz w:val="20"/>
          <w:szCs w:val="20"/>
        </w:rPr>
        <w:t xml:space="preserve">The Board of Directors has the right </w:t>
      </w:r>
      <w:r w:rsidR="00520325" w:rsidRPr="00204FB8">
        <w:rPr>
          <w:rFonts w:ascii="ArialMT" w:hAnsi="ArialMT" w:cs="ArialMT"/>
          <w:color w:val="000000"/>
          <w:sz w:val="20"/>
          <w:szCs w:val="20"/>
        </w:rPr>
        <w:t>to</w:t>
      </w:r>
      <w:r w:rsidR="007A5EE9" w:rsidRPr="00204FB8">
        <w:rPr>
          <w:rFonts w:ascii="ArialMT" w:hAnsi="ArialMT" w:cs="ArialMT"/>
          <w:color w:val="000000"/>
          <w:sz w:val="20"/>
          <w:szCs w:val="20"/>
        </w:rPr>
        <w:t xml:space="preserve"> take other actions,</w:t>
      </w:r>
      <w:r w:rsidR="00E94B13" w:rsidRPr="00204FB8">
        <w:rPr>
          <w:rFonts w:ascii="ArialMT" w:hAnsi="ArialMT" w:cs="ArialMT"/>
          <w:color w:val="000000"/>
          <w:sz w:val="20"/>
          <w:szCs w:val="20"/>
        </w:rPr>
        <w:t xml:space="preserve"> </w:t>
      </w:r>
      <w:r w:rsidR="007A5EE9" w:rsidRPr="00204FB8">
        <w:rPr>
          <w:rFonts w:ascii="ArialMT" w:hAnsi="ArialMT" w:cs="ArialMT"/>
          <w:color w:val="000000"/>
          <w:sz w:val="20"/>
          <w:szCs w:val="20"/>
        </w:rPr>
        <w:t>including suspension of the member, for any misconduct by members of this Association.</w:t>
      </w:r>
    </w:p>
    <w:p w14:paraId="7160D5C8" w14:textId="77777777" w:rsidR="00F54755" w:rsidRDefault="00F54755" w:rsidP="00A730F0">
      <w:pPr>
        <w:autoSpaceDE w:val="0"/>
        <w:autoSpaceDN w:val="0"/>
        <w:adjustRightInd w:val="0"/>
        <w:spacing w:after="0" w:line="240" w:lineRule="auto"/>
        <w:jc w:val="both"/>
        <w:rPr>
          <w:rFonts w:ascii="ArialMT" w:hAnsi="ArialMT" w:cs="ArialMT"/>
          <w:color w:val="000000"/>
          <w:sz w:val="20"/>
          <w:szCs w:val="20"/>
        </w:rPr>
      </w:pPr>
    </w:p>
    <w:p w14:paraId="2AF64BD9" w14:textId="7A2A8CCC" w:rsidR="007A5EE9" w:rsidRPr="00204FB8" w:rsidRDefault="00204FB8" w:rsidP="00204FB8">
      <w:pPr>
        <w:autoSpaceDE w:val="0"/>
        <w:autoSpaceDN w:val="0"/>
        <w:adjustRightInd w:val="0"/>
        <w:spacing w:after="0" w:line="240" w:lineRule="auto"/>
        <w:ind w:left="360"/>
        <w:jc w:val="both"/>
        <w:rPr>
          <w:rFonts w:ascii="ArialMT" w:hAnsi="ArialMT" w:cs="ArialMT"/>
          <w:color w:val="000000"/>
          <w:sz w:val="20"/>
          <w:szCs w:val="20"/>
        </w:rPr>
      </w:pPr>
      <w:r>
        <w:rPr>
          <w:rFonts w:ascii="ArialMT" w:hAnsi="ArialMT" w:cs="ArialMT"/>
          <w:color w:val="000000"/>
          <w:sz w:val="20"/>
          <w:szCs w:val="20"/>
        </w:rPr>
        <w:t xml:space="preserve">4.   </w:t>
      </w:r>
      <w:r w:rsidR="007A5EE9" w:rsidRPr="00204FB8">
        <w:rPr>
          <w:rFonts w:ascii="ArialMT" w:hAnsi="ArialMT" w:cs="ArialMT"/>
          <w:color w:val="000000"/>
          <w:sz w:val="20"/>
          <w:szCs w:val="20"/>
        </w:rPr>
        <w:t>A combination of any three fines for missed assignments or late to assignments may result in actions affecting</w:t>
      </w:r>
      <w:r w:rsidR="00E94B13" w:rsidRPr="00204FB8">
        <w:rPr>
          <w:rFonts w:ascii="ArialMT" w:hAnsi="ArialMT" w:cs="ArialMT"/>
          <w:color w:val="000000"/>
          <w:sz w:val="20"/>
          <w:szCs w:val="20"/>
        </w:rPr>
        <w:t xml:space="preserve"> </w:t>
      </w:r>
      <w:r w:rsidR="007A5EE9" w:rsidRPr="00204FB8">
        <w:rPr>
          <w:rFonts w:ascii="ArialMT" w:hAnsi="ArialMT" w:cs="ArialMT"/>
          <w:color w:val="000000"/>
          <w:sz w:val="20"/>
          <w:szCs w:val="20"/>
        </w:rPr>
        <w:t xml:space="preserve">future assignments, including possible suspension, as determined by the Booking Commissioner </w:t>
      </w:r>
      <w:r w:rsidR="00D92108" w:rsidRPr="00204FB8">
        <w:rPr>
          <w:rFonts w:ascii="ArialMT" w:hAnsi="ArialMT" w:cs="ArialMT"/>
          <w:color w:val="000000"/>
          <w:sz w:val="20"/>
          <w:szCs w:val="20"/>
        </w:rPr>
        <w:t>and</w:t>
      </w:r>
      <w:r w:rsidR="007A5EE9" w:rsidRPr="00204FB8">
        <w:rPr>
          <w:rFonts w:ascii="ArialMT" w:hAnsi="ArialMT" w:cs="ArialMT"/>
          <w:color w:val="000000"/>
          <w:sz w:val="20"/>
          <w:szCs w:val="20"/>
        </w:rPr>
        <w:t xml:space="preserve"> Board of</w:t>
      </w:r>
      <w:r w:rsidR="00E94B13" w:rsidRPr="00204FB8">
        <w:rPr>
          <w:rFonts w:ascii="ArialMT" w:hAnsi="ArialMT" w:cs="ArialMT"/>
          <w:color w:val="000000"/>
          <w:sz w:val="20"/>
          <w:szCs w:val="20"/>
        </w:rPr>
        <w:t xml:space="preserve"> </w:t>
      </w:r>
      <w:r w:rsidR="007A5EE9" w:rsidRPr="00204FB8">
        <w:rPr>
          <w:rFonts w:ascii="ArialMT" w:hAnsi="ArialMT" w:cs="ArialMT"/>
          <w:color w:val="000000"/>
          <w:sz w:val="20"/>
          <w:szCs w:val="20"/>
        </w:rPr>
        <w:t>Directors.</w:t>
      </w:r>
    </w:p>
    <w:p w14:paraId="45C896C7" w14:textId="77777777" w:rsidR="00F54755" w:rsidRDefault="00F54755" w:rsidP="00A730F0">
      <w:pPr>
        <w:autoSpaceDE w:val="0"/>
        <w:autoSpaceDN w:val="0"/>
        <w:adjustRightInd w:val="0"/>
        <w:spacing w:after="0" w:line="240" w:lineRule="auto"/>
        <w:jc w:val="both"/>
        <w:rPr>
          <w:rFonts w:ascii="ArialMT" w:hAnsi="ArialMT" w:cs="ArialMT"/>
          <w:color w:val="000000"/>
          <w:sz w:val="20"/>
          <w:szCs w:val="20"/>
        </w:rPr>
      </w:pPr>
    </w:p>
    <w:p w14:paraId="3B4D2D0E" w14:textId="0C4ADC62" w:rsidR="007A5EE9" w:rsidRPr="00204FB8" w:rsidRDefault="00204FB8" w:rsidP="00204FB8">
      <w:pPr>
        <w:autoSpaceDE w:val="0"/>
        <w:autoSpaceDN w:val="0"/>
        <w:adjustRightInd w:val="0"/>
        <w:spacing w:after="0" w:line="240" w:lineRule="auto"/>
        <w:ind w:left="360"/>
        <w:jc w:val="both"/>
        <w:rPr>
          <w:rFonts w:ascii="Arial-ItalicMT" w:hAnsi="Arial-ItalicMT" w:cs="Arial-ItalicMT"/>
          <w:i/>
          <w:iCs/>
          <w:color w:val="000000"/>
          <w:sz w:val="20"/>
          <w:szCs w:val="20"/>
        </w:rPr>
      </w:pPr>
      <w:r>
        <w:rPr>
          <w:rFonts w:ascii="ArialMT" w:hAnsi="ArialMT" w:cs="ArialMT"/>
          <w:color w:val="000000"/>
          <w:sz w:val="20"/>
          <w:szCs w:val="20"/>
        </w:rPr>
        <w:t xml:space="preserve">5.  </w:t>
      </w:r>
      <w:r w:rsidR="007A5EE9" w:rsidRPr="00204FB8">
        <w:rPr>
          <w:rFonts w:ascii="ArialMT" w:hAnsi="ArialMT" w:cs="ArialMT"/>
          <w:color w:val="000000"/>
          <w:sz w:val="20"/>
          <w:szCs w:val="20"/>
        </w:rPr>
        <w:t>Whoever starts a game</w:t>
      </w:r>
      <w:r w:rsidR="00C20AAF">
        <w:rPr>
          <w:rFonts w:ascii="ArialMT" w:hAnsi="ArialMT" w:cs="ArialMT"/>
          <w:color w:val="000000"/>
          <w:sz w:val="20"/>
          <w:szCs w:val="20"/>
        </w:rPr>
        <w:t>,</w:t>
      </w:r>
      <w:r w:rsidR="007A5EE9" w:rsidRPr="00204FB8">
        <w:rPr>
          <w:rFonts w:ascii="ArialMT" w:hAnsi="ArialMT" w:cs="ArialMT"/>
          <w:color w:val="000000"/>
          <w:sz w:val="20"/>
          <w:szCs w:val="20"/>
        </w:rPr>
        <w:t xml:space="preserve"> finishes it, except in case of illness, injury or the official had a prior game assignment.</w:t>
      </w:r>
      <w:r w:rsidR="00E94B13" w:rsidRPr="00204FB8">
        <w:rPr>
          <w:rFonts w:ascii="ArialMT" w:hAnsi="ArialMT" w:cs="ArialMT"/>
          <w:color w:val="000000"/>
          <w:sz w:val="20"/>
          <w:szCs w:val="20"/>
        </w:rPr>
        <w:t xml:space="preserve"> </w:t>
      </w:r>
      <w:r w:rsidR="007A5EE9" w:rsidRPr="00204FB8">
        <w:rPr>
          <w:rFonts w:ascii="ArialMT" w:hAnsi="ArialMT" w:cs="ArialMT"/>
          <w:color w:val="000000"/>
          <w:sz w:val="20"/>
          <w:szCs w:val="20"/>
        </w:rPr>
        <w:t xml:space="preserve">This requirement may be waived by mutual agreement of the affected officials. </w:t>
      </w:r>
      <w:r w:rsidR="007A5EE9" w:rsidRPr="00204FB8">
        <w:rPr>
          <w:rFonts w:ascii="Arial-ItalicMT" w:hAnsi="Arial-ItalicMT" w:cs="Arial-ItalicMT"/>
          <w:i/>
          <w:iCs/>
          <w:color w:val="000000"/>
          <w:sz w:val="20"/>
          <w:szCs w:val="20"/>
        </w:rPr>
        <w:t>(Example: Official A is late to</w:t>
      </w:r>
      <w:r w:rsidR="00E94B13" w:rsidRPr="00204FB8">
        <w:rPr>
          <w:rFonts w:ascii="Arial-ItalicMT" w:hAnsi="Arial-ItalicMT" w:cs="Arial-ItalicMT"/>
          <w:i/>
          <w:iCs/>
          <w:color w:val="000000"/>
          <w:sz w:val="20"/>
          <w:szCs w:val="20"/>
        </w:rPr>
        <w:t xml:space="preserve"> </w:t>
      </w:r>
      <w:r w:rsidR="007A5EE9" w:rsidRPr="00204FB8">
        <w:rPr>
          <w:rFonts w:ascii="Arial-ItalicMT" w:hAnsi="Arial-ItalicMT" w:cs="Arial-ItalicMT"/>
          <w:i/>
          <w:iCs/>
          <w:color w:val="000000"/>
          <w:sz w:val="20"/>
          <w:szCs w:val="20"/>
        </w:rPr>
        <w:t>assignment; Official B fills in when Official A shows up during the 1</w:t>
      </w:r>
      <w:r w:rsidR="00F058E4" w:rsidRPr="00204FB8">
        <w:rPr>
          <w:rFonts w:ascii="Arial-ItalicMT" w:hAnsi="Arial-ItalicMT" w:cs="Arial-ItalicMT"/>
          <w:i/>
          <w:iCs/>
          <w:color w:val="000000"/>
          <w:sz w:val="13"/>
          <w:szCs w:val="13"/>
          <w:vertAlign w:val="superscript"/>
        </w:rPr>
        <w:t>st</w:t>
      </w:r>
      <w:r w:rsidR="00F058E4" w:rsidRPr="00204FB8">
        <w:rPr>
          <w:rFonts w:ascii="Arial-ItalicMT" w:hAnsi="Arial-ItalicMT" w:cs="Arial-ItalicMT"/>
          <w:i/>
          <w:iCs/>
          <w:color w:val="000000"/>
          <w:sz w:val="13"/>
          <w:szCs w:val="13"/>
        </w:rPr>
        <w:t xml:space="preserve"> </w:t>
      </w:r>
      <w:r w:rsidR="007A5EE9" w:rsidRPr="00204FB8">
        <w:rPr>
          <w:rFonts w:ascii="Arial-ItalicMT" w:hAnsi="Arial-ItalicMT" w:cs="Arial-ItalicMT"/>
          <w:i/>
          <w:iCs/>
          <w:color w:val="000000"/>
          <w:sz w:val="20"/>
          <w:szCs w:val="20"/>
        </w:rPr>
        <w:t>quarter. Official B has the option to work the</w:t>
      </w:r>
      <w:r w:rsidR="00E94B13" w:rsidRPr="00204FB8">
        <w:rPr>
          <w:rFonts w:ascii="Arial-ItalicMT" w:hAnsi="Arial-ItalicMT" w:cs="Arial-ItalicMT"/>
          <w:i/>
          <w:iCs/>
          <w:color w:val="000000"/>
          <w:sz w:val="20"/>
          <w:szCs w:val="20"/>
        </w:rPr>
        <w:t xml:space="preserve"> </w:t>
      </w:r>
      <w:r w:rsidR="007A5EE9" w:rsidRPr="00204FB8">
        <w:rPr>
          <w:rFonts w:ascii="Arial-ItalicMT" w:hAnsi="Arial-ItalicMT" w:cs="Arial-ItalicMT"/>
          <w:i/>
          <w:iCs/>
          <w:color w:val="000000"/>
          <w:sz w:val="20"/>
          <w:szCs w:val="20"/>
        </w:rPr>
        <w:t>entire game or allow Official A to take over.)</w:t>
      </w:r>
    </w:p>
    <w:p w14:paraId="0C1F37EA" w14:textId="77777777" w:rsidR="00520325" w:rsidRPr="00790EDA" w:rsidRDefault="00520325" w:rsidP="00A730F0">
      <w:pPr>
        <w:autoSpaceDE w:val="0"/>
        <w:autoSpaceDN w:val="0"/>
        <w:adjustRightInd w:val="0"/>
        <w:spacing w:after="0" w:line="240" w:lineRule="auto"/>
        <w:jc w:val="both"/>
        <w:rPr>
          <w:rFonts w:ascii="ArialMT" w:hAnsi="ArialMT" w:cs="ArialMT"/>
          <w:color w:val="000000"/>
          <w:sz w:val="20"/>
          <w:szCs w:val="20"/>
        </w:rPr>
      </w:pPr>
    </w:p>
    <w:p w14:paraId="5A4E6255" w14:textId="79D7E9DE" w:rsidR="00520325" w:rsidRPr="00C67D2D" w:rsidRDefault="00C67D2D" w:rsidP="00C67D2D">
      <w:pPr>
        <w:autoSpaceDE w:val="0"/>
        <w:autoSpaceDN w:val="0"/>
        <w:adjustRightInd w:val="0"/>
        <w:spacing w:after="0" w:line="240" w:lineRule="auto"/>
        <w:ind w:left="360"/>
        <w:jc w:val="both"/>
        <w:rPr>
          <w:rFonts w:ascii="ArialMT" w:hAnsi="ArialMT" w:cs="ArialMT"/>
          <w:color w:val="000000"/>
          <w:sz w:val="20"/>
          <w:szCs w:val="20"/>
        </w:rPr>
      </w:pPr>
      <w:r>
        <w:rPr>
          <w:rFonts w:ascii="ArialMT" w:hAnsi="ArialMT" w:cs="ArialMT"/>
          <w:color w:val="000000"/>
          <w:sz w:val="20"/>
          <w:szCs w:val="20"/>
        </w:rPr>
        <w:t xml:space="preserve">6.  </w:t>
      </w:r>
      <w:r w:rsidR="00520325" w:rsidRPr="00C67D2D">
        <w:rPr>
          <w:rFonts w:ascii="ArialMT" w:hAnsi="ArialMT" w:cs="ArialMT"/>
          <w:color w:val="000000"/>
          <w:sz w:val="20"/>
          <w:szCs w:val="20"/>
        </w:rPr>
        <w:t>The Board has the right to waive fines for good cause.</w:t>
      </w:r>
    </w:p>
    <w:p w14:paraId="1E0831D9" w14:textId="77777777" w:rsidR="00E94B13" w:rsidRDefault="00E94B13" w:rsidP="00A730F0">
      <w:pPr>
        <w:autoSpaceDE w:val="0"/>
        <w:autoSpaceDN w:val="0"/>
        <w:adjustRightInd w:val="0"/>
        <w:spacing w:after="0" w:line="240" w:lineRule="auto"/>
        <w:jc w:val="both"/>
        <w:rPr>
          <w:rFonts w:ascii="Calibri" w:hAnsi="Calibri" w:cs="Calibri"/>
          <w:color w:val="000000"/>
        </w:rPr>
      </w:pPr>
    </w:p>
    <w:p w14:paraId="3B6D1FD5" w14:textId="77777777" w:rsidR="00E94B13" w:rsidRDefault="00E94B13" w:rsidP="00A730F0">
      <w:pPr>
        <w:autoSpaceDE w:val="0"/>
        <w:autoSpaceDN w:val="0"/>
        <w:adjustRightInd w:val="0"/>
        <w:spacing w:after="0" w:line="240" w:lineRule="auto"/>
        <w:jc w:val="both"/>
        <w:rPr>
          <w:rFonts w:ascii="Calibri" w:hAnsi="Calibri" w:cs="Calibri"/>
          <w:color w:val="000000"/>
        </w:rPr>
      </w:pPr>
    </w:p>
    <w:p w14:paraId="646B0B96" w14:textId="77777777" w:rsidR="00E94B13" w:rsidRDefault="00E94B13" w:rsidP="00A730F0">
      <w:pPr>
        <w:autoSpaceDE w:val="0"/>
        <w:autoSpaceDN w:val="0"/>
        <w:adjustRightInd w:val="0"/>
        <w:spacing w:after="0" w:line="240" w:lineRule="auto"/>
        <w:jc w:val="both"/>
        <w:rPr>
          <w:rFonts w:ascii="Calibri" w:hAnsi="Calibri" w:cs="Calibri"/>
          <w:color w:val="000000"/>
        </w:rPr>
      </w:pPr>
    </w:p>
    <w:p w14:paraId="79A87831" w14:textId="77777777" w:rsidR="00E94B13" w:rsidRDefault="00E94B13" w:rsidP="00A730F0">
      <w:pPr>
        <w:autoSpaceDE w:val="0"/>
        <w:autoSpaceDN w:val="0"/>
        <w:adjustRightInd w:val="0"/>
        <w:spacing w:after="0" w:line="240" w:lineRule="auto"/>
        <w:jc w:val="both"/>
        <w:rPr>
          <w:rFonts w:ascii="Calibri" w:hAnsi="Calibri" w:cs="Calibri"/>
          <w:color w:val="000000"/>
        </w:rPr>
      </w:pPr>
    </w:p>
    <w:p w14:paraId="4F17F5EC" w14:textId="77777777" w:rsidR="00E94B13" w:rsidRDefault="00E94B13" w:rsidP="007A5EE9">
      <w:pPr>
        <w:autoSpaceDE w:val="0"/>
        <w:autoSpaceDN w:val="0"/>
        <w:adjustRightInd w:val="0"/>
        <w:spacing w:after="0" w:line="240" w:lineRule="auto"/>
        <w:rPr>
          <w:rFonts w:ascii="Calibri" w:hAnsi="Calibri" w:cs="Calibri"/>
          <w:color w:val="000000"/>
        </w:rPr>
      </w:pPr>
    </w:p>
    <w:p w14:paraId="65423DF7" w14:textId="77777777" w:rsidR="00E94B13" w:rsidRDefault="00E94B13" w:rsidP="007A5EE9">
      <w:pPr>
        <w:autoSpaceDE w:val="0"/>
        <w:autoSpaceDN w:val="0"/>
        <w:adjustRightInd w:val="0"/>
        <w:spacing w:after="0" w:line="240" w:lineRule="auto"/>
        <w:rPr>
          <w:rFonts w:ascii="Calibri" w:hAnsi="Calibri" w:cs="Calibri"/>
          <w:color w:val="000000"/>
        </w:rPr>
      </w:pPr>
    </w:p>
    <w:p w14:paraId="75F57876"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lastRenderedPageBreak/>
        <w:t>GULF COAST BASKETBALL OFFICIALS ASSOCIATION</w:t>
      </w:r>
    </w:p>
    <w:p w14:paraId="77061AB0" w14:textId="0D031B70" w:rsidR="00C503ED"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4B403E5A"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7AA4D20B"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403ABC69" w14:textId="77777777" w:rsidR="00C503ED" w:rsidRDefault="00C503ED" w:rsidP="00A730F0">
      <w:pPr>
        <w:autoSpaceDE w:val="0"/>
        <w:autoSpaceDN w:val="0"/>
        <w:adjustRightInd w:val="0"/>
        <w:spacing w:after="0" w:line="240" w:lineRule="auto"/>
        <w:jc w:val="both"/>
        <w:rPr>
          <w:rFonts w:ascii="ArialMT" w:hAnsi="ArialMT" w:cs="ArialMT"/>
          <w:b/>
          <w:color w:val="000000"/>
          <w:sz w:val="20"/>
          <w:szCs w:val="20"/>
          <w:u w:val="single"/>
        </w:rPr>
      </w:pPr>
      <w:r>
        <w:rPr>
          <w:rFonts w:ascii="ArialMT" w:hAnsi="ArialMT" w:cs="ArialMT"/>
          <w:b/>
          <w:color w:val="000000"/>
          <w:sz w:val="20"/>
          <w:szCs w:val="20"/>
          <w:u w:val="single"/>
        </w:rPr>
        <w:t>Policy Statement No. 8</w:t>
      </w:r>
    </w:p>
    <w:p w14:paraId="285AE655" w14:textId="77777777" w:rsidR="007A5EE9" w:rsidRDefault="007A5EE9" w:rsidP="00A730F0">
      <w:pPr>
        <w:autoSpaceDE w:val="0"/>
        <w:autoSpaceDN w:val="0"/>
        <w:adjustRightInd w:val="0"/>
        <w:spacing w:after="0" w:line="240" w:lineRule="auto"/>
        <w:jc w:val="both"/>
        <w:rPr>
          <w:rFonts w:ascii="ArialMT" w:hAnsi="ArialMT" w:cs="ArialMT"/>
          <w:color w:val="000000"/>
          <w:sz w:val="20"/>
          <w:szCs w:val="20"/>
        </w:rPr>
      </w:pPr>
    </w:p>
    <w:p w14:paraId="42430AB8" w14:textId="77777777" w:rsidR="007A5EE9" w:rsidRPr="006123E2" w:rsidRDefault="007A5EE9" w:rsidP="00A730F0">
      <w:pPr>
        <w:autoSpaceDE w:val="0"/>
        <w:autoSpaceDN w:val="0"/>
        <w:adjustRightInd w:val="0"/>
        <w:spacing w:after="0" w:line="240" w:lineRule="auto"/>
        <w:jc w:val="both"/>
        <w:rPr>
          <w:rFonts w:ascii="ArialMT" w:hAnsi="ArialMT" w:cs="ArialMT"/>
          <w:b/>
          <w:color w:val="000000"/>
          <w:sz w:val="20"/>
          <w:szCs w:val="20"/>
        </w:rPr>
      </w:pPr>
      <w:r w:rsidRPr="006123E2">
        <w:rPr>
          <w:rFonts w:ascii="ArialMT" w:hAnsi="ArialMT" w:cs="ArialMT"/>
          <w:b/>
          <w:color w:val="000000"/>
          <w:sz w:val="20"/>
          <w:szCs w:val="20"/>
        </w:rPr>
        <w:t>Subject: Transfers / New Members</w:t>
      </w:r>
    </w:p>
    <w:p w14:paraId="20FF0565" w14:textId="77777777" w:rsidR="00C503ED" w:rsidRDefault="00C503ED" w:rsidP="00A730F0">
      <w:pPr>
        <w:autoSpaceDE w:val="0"/>
        <w:autoSpaceDN w:val="0"/>
        <w:adjustRightInd w:val="0"/>
        <w:spacing w:after="0" w:line="240" w:lineRule="auto"/>
        <w:jc w:val="both"/>
        <w:rPr>
          <w:rFonts w:ascii="ArialMT" w:hAnsi="ArialMT" w:cs="ArialMT"/>
          <w:color w:val="000000"/>
          <w:sz w:val="20"/>
          <w:szCs w:val="20"/>
        </w:rPr>
      </w:pPr>
    </w:p>
    <w:p w14:paraId="727EB148" w14:textId="77777777"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All officials transferring into GCBOA must be evaluated by the Evaluation Committee to obtain varsity status or</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provide letter of recommendation from President or Booking Commissioner of the association they are</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 xml:space="preserve">transferring from. Letter must include contact name and </w:t>
      </w:r>
      <w:r w:rsidR="00C503ED">
        <w:rPr>
          <w:rFonts w:ascii="ArialMT" w:hAnsi="ArialMT" w:cs="ArialMT"/>
          <w:color w:val="000000"/>
          <w:sz w:val="20"/>
          <w:szCs w:val="20"/>
        </w:rPr>
        <w:t xml:space="preserve">phone </w:t>
      </w:r>
      <w:r w:rsidRPr="00C503ED">
        <w:rPr>
          <w:rFonts w:ascii="ArialMT" w:hAnsi="ArialMT" w:cs="ArialMT"/>
          <w:color w:val="000000"/>
          <w:sz w:val="20"/>
          <w:szCs w:val="20"/>
        </w:rPr>
        <w:t>number.</w:t>
      </w:r>
    </w:p>
    <w:p w14:paraId="0163FCD7" w14:textId="751F02A8"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If member transfers during season, it is up to the official to contact</w:t>
      </w:r>
      <w:r w:rsidR="00520325">
        <w:rPr>
          <w:rFonts w:ascii="ArialMT" w:hAnsi="ArialMT" w:cs="ArialMT"/>
          <w:color w:val="000000"/>
          <w:sz w:val="20"/>
          <w:szCs w:val="20"/>
        </w:rPr>
        <w:t xml:space="preserve"> the GCBOA Board and request an</w:t>
      </w:r>
      <w:r w:rsidRPr="00C503ED">
        <w:rPr>
          <w:rFonts w:ascii="ArialMT" w:hAnsi="ArialMT" w:cs="ArialMT"/>
          <w:color w:val="000000"/>
          <w:sz w:val="20"/>
          <w:szCs w:val="20"/>
        </w:rPr>
        <w:t xml:space="preserve"> evaluation.</w:t>
      </w:r>
    </w:p>
    <w:p w14:paraId="73E763F2" w14:textId="77777777"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The Evaluation Committee will assign a rating that will be utilized for placement at the appropriate level.</w:t>
      </w:r>
    </w:p>
    <w:p w14:paraId="0EF242B0" w14:textId="77777777"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Transfers must meet the same minimum score requirements as members for placement at the appropriate</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level.</w:t>
      </w:r>
    </w:p>
    <w:p w14:paraId="7EF51E0B" w14:textId="549F0284"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 xml:space="preserve">Transfers must comply with the Jessica </w:t>
      </w:r>
      <w:r w:rsidR="0067299D" w:rsidRPr="00C503ED">
        <w:rPr>
          <w:rFonts w:ascii="ArialMT" w:hAnsi="ArialMT" w:cs="ArialMT"/>
          <w:color w:val="000000"/>
          <w:sz w:val="20"/>
          <w:szCs w:val="20"/>
        </w:rPr>
        <w:t>Lunsford</w:t>
      </w:r>
      <w:r w:rsidRPr="00C503ED">
        <w:rPr>
          <w:rFonts w:ascii="ArialMT" w:hAnsi="ArialMT" w:cs="ArialMT"/>
          <w:color w:val="000000"/>
          <w:sz w:val="20"/>
          <w:szCs w:val="20"/>
        </w:rPr>
        <w:t xml:space="preserve"> Act and obtain a statewide level 2 card to officiate games.</w:t>
      </w:r>
    </w:p>
    <w:p w14:paraId="1C8E9079" w14:textId="77777777" w:rsidR="007A5EE9" w:rsidRPr="00C503ED" w:rsidRDefault="007A5EE9" w:rsidP="00A730F0">
      <w:pPr>
        <w:pStyle w:val="ListParagraph"/>
        <w:numPr>
          <w:ilvl w:val="0"/>
          <w:numId w:val="25"/>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Transfers may be eligible for Post-Season Scholastic assignments in their first year with GCBOA if they meet</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GCBOA and FHSAA criteria.</w:t>
      </w:r>
    </w:p>
    <w:p w14:paraId="25FCDBB0" w14:textId="77777777" w:rsidR="00C503ED" w:rsidRDefault="00C503ED" w:rsidP="00A730F0">
      <w:pPr>
        <w:autoSpaceDE w:val="0"/>
        <w:autoSpaceDN w:val="0"/>
        <w:adjustRightInd w:val="0"/>
        <w:spacing w:after="0" w:line="240" w:lineRule="auto"/>
        <w:jc w:val="both"/>
        <w:rPr>
          <w:rFonts w:ascii="Calibri" w:hAnsi="Calibri" w:cs="Calibri"/>
          <w:color w:val="000000"/>
        </w:rPr>
      </w:pPr>
    </w:p>
    <w:p w14:paraId="7084AC27" w14:textId="77777777" w:rsidR="00C503ED" w:rsidRDefault="00C503ED" w:rsidP="00A730F0">
      <w:pPr>
        <w:autoSpaceDE w:val="0"/>
        <w:autoSpaceDN w:val="0"/>
        <w:adjustRightInd w:val="0"/>
        <w:spacing w:after="0" w:line="240" w:lineRule="auto"/>
        <w:jc w:val="both"/>
        <w:rPr>
          <w:rFonts w:ascii="Calibri" w:hAnsi="Calibri" w:cs="Calibri"/>
          <w:color w:val="000000"/>
        </w:rPr>
      </w:pPr>
    </w:p>
    <w:p w14:paraId="2CCD3D5E" w14:textId="77777777" w:rsidR="00C503ED" w:rsidRDefault="00C503ED" w:rsidP="00A730F0">
      <w:pPr>
        <w:autoSpaceDE w:val="0"/>
        <w:autoSpaceDN w:val="0"/>
        <w:adjustRightInd w:val="0"/>
        <w:spacing w:after="0" w:line="240" w:lineRule="auto"/>
        <w:jc w:val="both"/>
        <w:rPr>
          <w:rFonts w:ascii="Calibri" w:hAnsi="Calibri" w:cs="Calibri"/>
          <w:color w:val="000000"/>
        </w:rPr>
      </w:pPr>
    </w:p>
    <w:p w14:paraId="58B819E3" w14:textId="77777777" w:rsidR="00C503ED" w:rsidRDefault="00C503ED" w:rsidP="00A730F0">
      <w:pPr>
        <w:autoSpaceDE w:val="0"/>
        <w:autoSpaceDN w:val="0"/>
        <w:adjustRightInd w:val="0"/>
        <w:spacing w:after="0" w:line="240" w:lineRule="auto"/>
        <w:jc w:val="both"/>
        <w:rPr>
          <w:rFonts w:ascii="Calibri" w:hAnsi="Calibri" w:cs="Calibri"/>
          <w:color w:val="000000"/>
        </w:rPr>
      </w:pPr>
    </w:p>
    <w:p w14:paraId="29C5F208" w14:textId="77777777" w:rsidR="00C503ED" w:rsidRDefault="00C503ED" w:rsidP="007A5EE9">
      <w:pPr>
        <w:autoSpaceDE w:val="0"/>
        <w:autoSpaceDN w:val="0"/>
        <w:adjustRightInd w:val="0"/>
        <w:spacing w:after="0" w:line="240" w:lineRule="auto"/>
        <w:rPr>
          <w:rFonts w:ascii="Calibri" w:hAnsi="Calibri" w:cs="Calibri"/>
          <w:color w:val="000000"/>
        </w:rPr>
      </w:pPr>
    </w:p>
    <w:p w14:paraId="29E2EB35" w14:textId="77777777" w:rsidR="00C503ED" w:rsidRDefault="00C503ED" w:rsidP="007A5EE9">
      <w:pPr>
        <w:autoSpaceDE w:val="0"/>
        <w:autoSpaceDN w:val="0"/>
        <w:adjustRightInd w:val="0"/>
        <w:spacing w:after="0" w:line="240" w:lineRule="auto"/>
        <w:rPr>
          <w:rFonts w:ascii="Calibri" w:hAnsi="Calibri" w:cs="Calibri"/>
          <w:color w:val="000000"/>
        </w:rPr>
      </w:pPr>
    </w:p>
    <w:p w14:paraId="016622FB" w14:textId="77777777" w:rsidR="00C503ED" w:rsidRDefault="00C503ED" w:rsidP="007A5EE9">
      <w:pPr>
        <w:autoSpaceDE w:val="0"/>
        <w:autoSpaceDN w:val="0"/>
        <w:adjustRightInd w:val="0"/>
        <w:spacing w:after="0" w:line="240" w:lineRule="auto"/>
        <w:rPr>
          <w:rFonts w:ascii="Calibri" w:hAnsi="Calibri" w:cs="Calibri"/>
          <w:color w:val="000000"/>
        </w:rPr>
      </w:pPr>
    </w:p>
    <w:p w14:paraId="465898AD" w14:textId="77777777" w:rsidR="00C503ED" w:rsidRDefault="00C503ED" w:rsidP="007A5EE9">
      <w:pPr>
        <w:autoSpaceDE w:val="0"/>
        <w:autoSpaceDN w:val="0"/>
        <w:adjustRightInd w:val="0"/>
        <w:spacing w:after="0" w:line="240" w:lineRule="auto"/>
        <w:rPr>
          <w:rFonts w:ascii="Calibri" w:hAnsi="Calibri" w:cs="Calibri"/>
          <w:color w:val="000000"/>
        </w:rPr>
      </w:pPr>
    </w:p>
    <w:p w14:paraId="4FE6061B" w14:textId="77777777" w:rsidR="00C503ED" w:rsidRDefault="00C503ED" w:rsidP="007A5EE9">
      <w:pPr>
        <w:autoSpaceDE w:val="0"/>
        <w:autoSpaceDN w:val="0"/>
        <w:adjustRightInd w:val="0"/>
        <w:spacing w:after="0" w:line="240" w:lineRule="auto"/>
        <w:rPr>
          <w:rFonts w:ascii="Calibri" w:hAnsi="Calibri" w:cs="Calibri"/>
          <w:color w:val="000000"/>
        </w:rPr>
      </w:pPr>
    </w:p>
    <w:p w14:paraId="46851645" w14:textId="77777777" w:rsidR="00C503ED" w:rsidRDefault="00C503ED">
      <w:pPr>
        <w:rPr>
          <w:rFonts w:ascii="Calibri" w:hAnsi="Calibri" w:cs="Calibri"/>
          <w:color w:val="000000"/>
        </w:rPr>
      </w:pPr>
      <w:r>
        <w:rPr>
          <w:rFonts w:ascii="Calibri" w:hAnsi="Calibri" w:cs="Calibri"/>
          <w:color w:val="000000"/>
        </w:rPr>
        <w:br w:type="page"/>
      </w:r>
    </w:p>
    <w:p w14:paraId="5E607EE0" w14:textId="77777777" w:rsidR="000E7DBF" w:rsidRPr="000E7DBF" w:rsidRDefault="000E7DBF" w:rsidP="000E7DBF">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lastRenderedPageBreak/>
        <w:t>GULF COAST BASKETBALL OFFICIALS ASSOCIATION</w:t>
      </w:r>
    </w:p>
    <w:p w14:paraId="7D9E9535" w14:textId="66888099" w:rsidR="00C503ED" w:rsidRPr="00A730F0" w:rsidRDefault="000E7DBF" w:rsidP="00A730F0">
      <w:pPr>
        <w:autoSpaceDE w:val="0"/>
        <w:autoSpaceDN w:val="0"/>
        <w:adjustRightInd w:val="0"/>
        <w:spacing w:after="0" w:line="240" w:lineRule="auto"/>
        <w:jc w:val="center"/>
        <w:rPr>
          <w:rFonts w:ascii="Arial Black" w:hAnsi="Arial Black" w:cs="ArialUnicodeMS"/>
          <w:color w:val="000000"/>
          <w:sz w:val="28"/>
          <w:szCs w:val="28"/>
        </w:rPr>
      </w:pPr>
      <w:r w:rsidRPr="000E7DBF">
        <w:rPr>
          <w:rFonts w:ascii="Arial Black" w:hAnsi="Arial Black" w:cs="ArialUnicodeMS"/>
          <w:color w:val="000000"/>
          <w:sz w:val="28"/>
          <w:szCs w:val="28"/>
        </w:rPr>
        <w:t>POLICIES &amp; PROCEDURES</w:t>
      </w:r>
    </w:p>
    <w:p w14:paraId="1DBA5E34"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11BCA498" w14:textId="77777777" w:rsidR="00A730F0" w:rsidRDefault="00A730F0" w:rsidP="00A730F0">
      <w:pPr>
        <w:autoSpaceDE w:val="0"/>
        <w:autoSpaceDN w:val="0"/>
        <w:adjustRightInd w:val="0"/>
        <w:spacing w:after="0" w:line="240" w:lineRule="auto"/>
        <w:jc w:val="both"/>
        <w:rPr>
          <w:rFonts w:ascii="ArialMT" w:hAnsi="ArialMT" w:cs="ArialMT"/>
          <w:b/>
          <w:color w:val="000000"/>
          <w:sz w:val="20"/>
          <w:szCs w:val="20"/>
          <w:u w:val="single"/>
        </w:rPr>
      </w:pPr>
    </w:p>
    <w:p w14:paraId="4F7818FE" w14:textId="77777777" w:rsidR="00D614ED" w:rsidRDefault="00D614ED" w:rsidP="00A730F0">
      <w:pPr>
        <w:autoSpaceDE w:val="0"/>
        <w:autoSpaceDN w:val="0"/>
        <w:adjustRightInd w:val="0"/>
        <w:spacing w:after="0" w:line="240" w:lineRule="auto"/>
        <w:jc w:val="both"/>
        <w:rPr>
          <w:rFonts w:ascii="ArialMT" w:hAnsi="ArialMT" w:cs="ArialMT"/>
          <w:b/>
          <w:color w:val="000000"/>
          <w:sz w:val="20"/>
          <w:szCs w:val="20"/>
          <w:u w:val="single"/>
        </w:rPr>
      </w:pPr>
    </w:p>
    <w:p w14:paraId="6AAC9AEB" w14:textId="77777777" w:rsidR="00D614ED" w:rsidRPr="00D614ED" w:rsidRDefault="00D614ED" w:rsidP="00D614ED">
      <w:pPr>
        <w:autoSpaceDE w:val="0"/>
        <w:autoSpaceDN w:val="0"/>
        <w:adjustRightInd w:val="0"/>
        <w:spacing w:after="0" w:line="240" w:lineRule="auto"/>
        <w:jc w:val="both"/>
        <w:rPr>
          <w:rFonts w:ascii="ArialMT" w:hAnsi="ArialMT" w:cs="ArialMT"/>
          <w:b/>
          <w:color w:val="000000"/>
          <w:sz w:val="20"/>
          <w:szCs w:val="20"/>
          <w:u w:val="single"/>
        </w:rPr>
      </w:pPr>
      <w:r w:rsidRPr="00D614ED">
        <w:rPr>
          <w:rFonts w:ascii="ArialMT" w:hAnsi="ArialMT" w:cs="ArialMT"/>
          <w:b/>
          <w:color w:val="000000"/>
          <w:sz w:val="20"/>
          <w:szCs w:val="20"/>
          <w:u w:val="single"/>
        </w:rPr>
        <w:t>Policy Statement No. 9</w:t>
      </w:r>
    </w:p>
    <w:p w14:paraId="7AC01AA9" w14:textId="77777777" w:rsidR="00D614ED" w:rsidRPr="00D614ED" w:rsidRDefault="00D614ED" w:rsidP="00D614ED">
      <w:pPr>
        <w:autoSpaceDE w:val="0"/>
        <w:autoSpaceDN w:val="0"/>
        <w:adjustRightInd w:val="0"/>
        <w:spacing w:after="0" w:line="240" w:lineRule="auto"/>
        <w:jc w:val="both"/>
        <w:rPr>
          <w:rFonts w:ascii="ArialMT" w:hAnsi="ArialMT" w:cs="ArialMT"/>
          <w:bCs/>
          <w:color w:val="000000"/>
          <w:sz w:val="20"/>
          <w:szCs w:val="20"/>
        </w:rPr>
      </w:pPr>
    </w:p>
    <w:p w14:paraId="36CBB7D0" w14:textId="77EC1A68" w:rsidR="00D614ED" w:rsidRPr="00D614ED" w:rsidRDefault="00D614ED" w:rsidP="00D614ED">
      <w:pPr>
        <w:autoSpaceDE w:val="0"/>
        <w:autoSpaceDN w:val="0"/>
        <w:adjustRightInd w:val="0"/>
        <w:spacing w:after="0" w:line="240" w:lineRule="auto"/>
        <w:jc w:val="both"/>
        <w:rPr>
          <w:rFonts w:ascii="ArialMT" w:hAnsi="ArialMT" w:cs="ArialMT"/>
          <w:b/>
          <w:color w:val="000000"/>
          <w:sz w:val="20"/>
          <w:szCs w:val="20"/>
        </w:rPr>
      </w:pPr>
      <w:r w:rsidRPr="00D614ED">
        <w:rPr>
          <w:rFonts w:ascii="ArialMT" w:hAnsi="ArialMT" w:cs="ArialMT"/>
          <w:b/>
          <w:color w:val="000000"/>
          <w:sz w:val="20"/>
          <w:szCs w:val="20"/>
        </w:rPr>
        <w:t>Subject: Disciplinary Action:</w:t>
      </w:r>
    </w:p>
    <w:p w14:paraId="40576820" w14:textId="77777777" w:rsidR="00D614ED" w:rsidRPr="00D614ED" w:rsidRDefault="00D614ED" w:rsidP="00D614ED">
      <w:pPr>
        <w:autoSpaceDE w:val="0"/>
        <w:autoSpaceDN w:val="0"/>
        <w:adjustRightInd w:val="0"/>
        <w:spacing w:after="0" w:line="240" w:lineRule="auto"/>
        <w:jc w:val="both"/>
        <w:rPr>
          <w:rFonts w:ascii="ArialMT" w:hAnsi="ArialMT" w:cs="ArialMT"/>
          <w:bCs/>
          <w:color w:val="000000"/>
          <w:sz w:val="20"/>
          <w:szCs w:val="20"/>
        </w:rPr>
      </w:pPr>
    </w:p>
    <w:p w14:paraId="74426AFD" w14:textId="77777777" w:rsidR="00D614ED" w:rsidRPr="00D614ED" w:rsidRDefault="00D614ED" w:rsidP="00D614ED">
      <w:pPr>
        <w:autoSpaceDE w:val="0"/>
        <w:autoSpaceDN w:val="0"/>
        <w:adjustRightInd w:val="0"/>
        <w:spacing w:after="0" w:line="240" w:lineRule="auto"/>
        <w:jc w:val="both"/>
        <w:rPr>
          <w:rFonts w:ascii="ArialMT" w:hAnsi="ArialMT" w:cs="ArialMT"/>
          <w:bCs/>
          <w:color w:val="000000"/>
          <w:sz w:val="20"/>
          <w:szCs w:val="20"/>
        </w:rPr>
      </w:pPr>
      <w:r w:rsidRPr="00D614ED">
        <w:rPr>
          <w:rFonts w:ascii="ArialMT" w:hAnsi="ArialMT" w:cs="ArialMT"/>
          <w:bCs/>
          <w:color w:val="000000"/>
          <w:sz w:val="20"/>
          <w:szCs w:val="20"/>
        </w:rPr>
        <w:t>Disciplinary procedures shall include the following steps:</w:t>
      </w:r>
    </w:p>
    <w:p w14:paraId="330F642C" w14:textId="77777777" w:rsidR="00D614ED" w:rsidRPr="00D614ED" w:rsidRDefault="00D614ED" w:rsidP="00D614ED">
      <w:pPr>
        <w:autoSpaceDE w:val="0"/>
        <w:autoSpaceDN w:val="0"/>
        <w:adjustRightInd w:val="0"/>
        <w:spacing w:after="0" w:line="240" w:lineRule="auto"/>
        <w:jc w:val="both"/>
        <w:rPr>
          <w:rFonts w:ascii="ArialMT" w:hAnsi="ArialMT" w:cs="ArialMT"/>
          <w:bCs/>
          <w:color w:val="000000"/>
          <w:sz w:val="20"/>
          <w:szCs w:val="20"/>
        </w:rPr>
      </w:pPr>
    </w:p>
    <w:p w14:paraId="7082B3FD" w14:textId="2E8C0068" w:rsidR="00D614ED" w:rsidRPr="00215BF4" w:rsidRDefault="00D614ED" w:rsidP="00E21A3A">
      <w:pPr>
        <w:pStyle w:val="ListParagraph"/>
        <w:numPr>
          <w:ilvl w:val="0"/>
          <w:numId w:val="50"/>
        </w:numPr>
        <w:autoSpaceDE w:val="0"/>
        <w:autoSpaceDN w:val="0"/>
        <w:adjustRightInd w:val="0"/>
        <w:spacing w:after="0" w:line="240" w:lineRule="auto"/>
        <w:jc w:val="both"/>
        <w:rPr>
          <w:rFonts w:ascii="ArialMT" w:hAnsi="ArialMT" w:cs="ArialMT"/>
          <w:bCs/>
          <w:color w:val="000000"/>
          <w:sz w:val="20"/>
          <w:szCs w:val="20"/>
        </w:rPr>
      </w:pPr>
      <w:r w:rsidRPr="00215BF4">
        <w:rPr>
          <w:rFonts w:ascii="ArialMT" w:hAnsi="ArialMT" w:cs="ArialMT"/>
          <w:bCs/>
          <w:color w:val="000000"/>
          <w:sz w:val="20"/>
          <w:szCs w:val="20"/>
        </w:rPr>
        <w:t xml:space="preserve">Investigation: </w:t>
      </w:r>
    </w:p>
    <w:p w14:paraId="613FE01A" w14:textId="5C1FD4C8" w:rsidR="00D614ED" w:rsidRPr="00884791" w:rsidRDefault="00D614ED" w:rsidP="00C67D2D">
      <w:pPr>
        <w:autoSpaceDE w:val="0"/>
        <w:autoSpaceDN w:val="0"/>
        <w:adjustRightInd w:val="0"/>
        <w:spacing w:after="0" w:line="240" w:lineRule="auto"/>
        <w:ind w:firstLine="720"/>
        <w:jc w:val="both"/>
        <w:rPr>
          <w:rFonts w:ascii="ArialMT" w:hAnsi="ArialMT" w:cs="ArialMT"/>
          <w:bCs/>
          <w:color w:val="000000"/>
          <w:sz w:val="20"/>
          <w:szCs w:val="20"/>
        </w:rPr>
      </w:pPr>
      <w:r w:rsidRPr="00884791">
        <w:rPr>
          <w:rFonts w:ascii="ArialMT" w:hAnsi="ArialMT" w:cs="ArialMT"/>
          <w:bCs/>
          <w:color w:val="000000"/>
          <w:sz w:val="20"/>
          <w:szCs w:val="20"/>
        </w:rPr>
        <w:t xml:space="preserve">An impartial investigation shall be conducted by the GCBOA Board to gather all relevant facts. The </w:t>
      </w:r>
      <w:r w:rsidR="00D93A5A">
        <w:rPr>
          <w:rFonts w:ascii="ArialMT" w:hAnsi="ArialMT" w:cs="ArialMT"/>
          <w:bCs/>
          <w:color w:val="000000"/>
          <w:sz w:val="20"/>
          <w:szCs w:val="20"/>
        </w:rPr>
        <w:t xml:space="preserve">     </w:t>
      </w:r>
      <w:r w:rsidRPr="00884791">
        <w:rPr>
          <w:rFonts w:ascii="ArialMT" w:hAnsi="ArialMT" w:cs="ArialMT"/>
          <w:bCs/>
          <w:color w:val="000000"/>
          <w:sz w:val="20"/>
          <w:szCs w:val="20"/>
        </w:rPr>
        <w:t>GCBOA member facing potential disciplinary action shall be informed of the investigation and may be required to participate in an investigatory meeting.</w:t>
      </w:r>
      <w:r w:rsidR="00B209ED" w:rsidRPr="00884791">
        <w:rPr>
          <w:rFonts w:ascii="ArialMT" w:hAnsi="ArialMT" w:cs="ArialMT"/>
          <w:bCs/>
          <w:color w:val="000000"/>
          <w:sz w:val="20"/>
          <w:szCs w:val="20"/>
        </w:rPr>
        <w:t xml:space="preserve"> </w:t>
      </w:r>
      <w:r w:rsidRPr="00884791">
        <w:rPr>
          <w:rFonts w:ascii="ArialMT" w:hAnsi="ArialMT" w:cs="ArialMT"/>
          <w:bCs/>
          <w:color w:val="000000"/>
          <w:sz w:val="20"/>
          <w:szCs w:val="20"/>
        </w:rPr>
        <w:t>That GCBOA member may also write a rebuttal to the charges against them and shall be allowed to offer any evidence there may be to support their claims.</w:t>
      </w:r>
    </w:p>
    <w:p w14:paraId="6A853490" w14:textId="77777777" w:rsidR="00D614ED" w:rsidRPr="00D614ED" w:rsidRDefault="00D614ED" w:rsidP="00884791">
      <w:pPr>
        <w:autoSpaceDE w:val="0"/>
        <w:autoSpaceDN w:val="0"/>
        <w:adjustRightInd w:val="0"/>
        <w:spacing w:after="0" w:line="240" w:lineRule="auto"/>
        <w:jc w:val="both"/>
        <w:rPr>
          <w:rFonts w:ascii="ArialMT" w:hAnsi="ArialMT" w:cs="ArialMT"/>
          <w:bCs/>
          <w:color w:val="000000"/>
          <w:sz w:val="20"/>
          <w:szCs w:val="20"/>
        </w:rPr>
      </w:pPr>
    </w:p>
    <w:p w14:paraId="29BFBEBA" w14:textId="699807AD" w:rsidR="00D614ED" w:rsidRPr="00FC1600" w:rsidRDefault="00D614ED" w:rsidP="00FC1600">
      <w:pPr>
        <w:pStyle w:val="ListParagraph"/>
        <w:numPr>
          <w:ilvl w:val="0"/>
          <w:numId w:val="50"/>
        </w:numPr>
        <w:autoSpaceDE w:val="0"/>
        <w:autoSpaceDN w:val="0"/>
        <w:adjustRightInd w:val="0"/>
        <w:spacing w:after="0" w:line="240" w:lineRule="auto"/>
        <w:jc w:val="both"/>
        <w:rPr>
          <w:rFonts w:ascii="ArialMT" w:hAnsi="ArialMT" w:cs="ArialMT"/>
          <w:bCs/>
          <w:color w:val="000000"/>
          <w:sz w:val="20"/>
          <w:szCs w:val="20"/>
        </w:rPr>
      </w:pPr>
      <w:r w:rsidRPr="00FC1600">
        <w:rPr>
          <w:rFonts w:ascii="ArialMT" w:hAnsi="ArialMT" w:cs="ArialMT"/>
          <w:bCs/>
          <w:color w:val="000000"/>
          <w:sz w:val="20"/>
          <w:szCs w:val="20"/>
        </w:rPr>
        <w:t xml:space="preserve">Disciplinary Hearing:                                                                                                                                                                                        </w:t>
      </w:r>
    </w:p>
    <w:p w14:paraId="133E6077" w14:textId="4EA59C54" w:rsidR="00D614ED" w:rsidRPr="00FC1600" w:rsidRDefault="00D614ED" w:rsidP="00D93A5A">
      <w:pPr>
        <w:autoSpaceDE w:val="0"/>
        <w:autoSpaceDN w:val="0"/>
        <w:adjustRightInd w:val="0"/>
        <w:spacing w:after="0" w:line="240" w:lineRule="auto"/>
        <w:ind w:firstLine="720"/>
        <w:jc w:val="both"/>
        <w:rPr>
          <w:rFonts w:ascii="ArialMT" w:hAnsi="ArialMT" w:cs="ArialMT"/>
          <w:bCs/>
          <w:color w:val="000000"/>
          <w:sz w:val="20"/>
          <w:szCs w:val="20"/>
        </w:rPr>
      </w:pPr>
      <w:r w:rsidRPr="00FC1600">
        <w:rPr>
          <w:rFonts w:ascii="ArialMT" w:hAnsi="ArialMT" w:cs="ArialMT"/>
          <w:bCs/>
          <w:color w:val="000000"/>
          <w:sz w:val="20"/>
          <w:szCs w:val="20"/>
        </w:rPr>
        <w:t>If the investigation concludes that discipline may be warranted, the GCBOA member under investigation shall be invited to a disciplinary hearing. That GCBOA member shall be given reasonable notice and provided with all relevant</w:t>
      </w:r>
      <w:r w:rsidR="00884791" w:rsidRPr="00FC1600">
        <w:rPr>
          <w:rFonts w:ascii="ArialMT" w:hAnsi="ArialMT" w:cs="ArialMT"/>
          <w:bCs/>
          <w:color w:val="000000"/>
          <w:sz w:val="20"/>
          <w:szCs w:val="20"/>
        </w:rPr>
        <w:t xml:space="preserve"> information in </w:t>
      </w:r>
      <w:r w:rsidRPr="00FC1600">
        <w:rPr>
          <w:rFonts w:ascii="ArialMT" w:hAnsi="ArialMT" w:cs="ArialMT"/>
          <w:bCs/>
          <w:color w:val="000000"/>
          <w:sz w:val="20"/>
          <w:szCs w:val="20"/>
        </w:rPr>
        <w:t>advance.</w:t>
      </w:r>
    </w:p>
    <w:p w14:paraId="5B077B23" w14:textId="77777777" w:rsidR="00D614ED" w:rsidRPr="00D614ED" w:rsidRDefault="00D614ED" w:rsidP="00884791">
      <w:pPr>
        <w:autoSpaceDE w:val="0"/>
        <w:autoSpaceDN w:val="0"/>
        <w:adjustRightInd w:val="0"/>
        <w:spacing w:after="0" w:line="240" w:lineRule="auto"/>
        <w:jc w:val="both"/>
        <w:rPr>
          <w:rFonts w:ascii="ArialMT" w:hAnsi="ArialMT" w:cs="ArialMT"/>
          <w:bCs/>
          <w:color w:val="000000"/>
          <w:sz w:val="20"/>
          <w:szCs w:val="20"/>
        </w:rPr>
      </w:pPr>
    </w:p>
    <w:p w14:paraId="1B4D068C" w14:textId="01A14285" w:rsidR="00D614ED" w:rsidRPr="00FC1600" w:rsidRDefault="004A358F" w:rsidP="004A358F">
      <w:pPr>
        <w:autoSpaceDE w:val="0"/>
        <w:autoSpaceDN w:val="0"/>
        <w:adjustRightInd w:val="0"/>
        <w:spacing w:after="0" w:line="240" w:lineRule="auto"/>
        <w:ind w:firstLine="360"/>
        <w:jc w:val="both"/>
        <w:rPr>
          <w:rFonts w:ascii="ArialMT" w:hAnsi="ArialMT" w:cs="ArialMT"/>
          <w:bCs/>
          <w:color w:val="000000"/>
          <w:sz w:val="20"/>
          <w:szCs w:val="20"/>
        </w:rPr>
      </w:pPr>
      <w:r>
        <w:rPr>
          <w:rFonts w:ascii="ArialMT" w:hAnsi="ArialMT" w:cs="ArialMT"/>
          <w:bCs/>
          <w:color w:val="000000"/>
          <w:sz w:val="20"/>
          <w:szCs w:val="20"/>
        </w:rPr>
        <w:t xml:space="preserve">3.   </w:t>
      </w:r>
      <w:r w:rsidR="00D614ED" w:rsidRPr="00FC1600">
        <w:rPr>
          <w:rFonts w:ascii="ArialMT" w:hAnsi="ArialMT" w:cs="ArialMT"/>
          <w:bCs/>
          <w:color w:val="000000"/>
          <w:sz w:val="20"/>
          <w:szCs w:val="20"/>
        </w:rPr>
        <w:t xml:space="preserve">Decision:                                                                                                                                                                                                              </w:t>
      </w:r>
    </w:p>
    <w:p w14:paraId="03C1D387" w14:textId="3C04B2D2" w:rsidR="00D614ED" w:rsidRDefault="00D614ED" w:rsidP="00D93A5A">
      <w:pPr>
        <w:autoSpaceDE w:val="0"/>
        <w:autoSpaceDN w:val="0"/>
        <w:adjustRightInd w:val="0"/>
        <w:spacing w:after="0" w:line="240" w:lineRule="auto"/>
        <w:ind w:firstLine="720"/>
        <w:jc w:val="both"/>
        <w:rPr>
          <w:rFonts w:ascii="ArialMT" w:hAnsi="ArialMT" w:cs="ArialMT"/>
          <w:bCs/>
          <w:color w:val="000000"/>
          <w:sz w:val="20"/>
          <w:szCs w:val="20"/>
        </w:rPr>
      </w:pPr>
      <w:r w:rsidRPr="00D93A5A">
        <w:rPr>
          <w:rFonts w:ascii="ArialMT" w:hAnsi="ArialMT" w:cs="ArialMT"/>
          <w:bCs/>
          <w:color w:val="000000"/>
          <w:sz w:val="20"/>
          <w:szCs w:val="20"/>
        </w:rPr>
        <w:t xml:space="preserve">Following the Disciplinary Hearing, a decision shall be made regarding the appropriate disciplinary action. The GCBOA member under investigation shall be informed of the decision in writing.     </w:t>
      </w:r>
    </w:p>
    <w:p w14:paraId="2809F039" w14:textId="77777777" w:rsidR="006162F8" w:rsidRPr="00D93A5A" w:rsidRDefault="006162F8" w:rsidP="00D93A5A">
      <w:pPr>
        <w:autoSpaceDE w:val="0"/>
        <w:autoSpaceDN w:val="0"/>
        <w:adjustRightInd w:val="0"/>
        <w:spacing w:after="0" w:line="240" w:lineRule="auto"/>
        <w:ind w:firstLine="720"/>
        <w:jc w:val="both"/>
        <w:rPr>
          <w:rFonts w:ascii="ArialMT" w:hAnsi="ArialMT" w:cs="ArialMT"/>
          <w:bCs/>
          <w:color w:val="000000"/>
          <w:sz w:val="20"/>
          <w:szCs w:val="20"/>
        </w:rPr>
      </w:pPr>
    </w:p>
    <w:p w14:paraId="6E2382E7" w14:textId="77777777" w:rsidR="00C503ED" w:rsidRDefault="00C503ED" w:rsidP="00A730F0">
      <w:pPr>
        <w:autoSpaceDE w:val="0"/>
        <w:autoSpaceDN w:val="0"/>
        <w:adjustRightInd w:val="0"/>
        <w:spacing w:after="0" w:line="240" w:lineRule="auto"/>
        <w:jc w:val="both"/>
        <w:rPr>
          <w:rFonts w:ascii="ArialMT" w:hAnsi="ArialMT" w:cs="ArialMT"/>
          <w:color w:val="000000"/>
          <w:sz w:val="20"/>
          <w:szCs w:val="20"/>
        </w:rPr>
      </w:pPr>
    </w:p>
    <w:p w14:paraId="6361B846" w14:textId="77777777" w:rsidR="007A5EE9" w:rsidRPr="00D614ED" w:rsidRDefault="007A5EE9" w:rsidP="00A730F0">
      <w:pPr>
        <w:autoSpaceDE w:val="0"/>
        <w:autoSpaceDN w:val="0"/>
        <w:adjustRightInd w:val="0"/>
        <w:spacing w:after="0" w:line="240" w:lineRule="auto"/>
        <w:jc w:val="both"/>
        <w:rPr>
          <w:rFonts w:ascii="ArialMT" w:hAnsi="ArialMT" w:cs="ArialMT"/>
          <w:b/>
          <w:bCs/>
          <w:color w:val="000000"/>
          <w:sz w:val="20"/>
          <w:szCs w:val="20"/>
        </w:rPr>
      </w:pPr>
      <w:r w:rsidRPr="00D614ED">
        <w:rPr>
          <w:rFonts w:ascii="ArialMT" w:hAnsi="ArialMT" w:cs="ArialMT"/>
          <w:b/>
          <w:bCs/>
          <w:color w:val="000000"/>
          <w:sz w:val="20"/>
          <w:szCs w:val="20"/>
        </w:rPr>
        <w:t>Subject: Grievance Committee</w:t>
      </w:r>
    </w:p>
    <w:p w14:paraId="36E7460C" w14:textId="77777777" w:rsidR="00C503ED" w:rsidRDefault="00C503ED" w:rsidP="00A730F0">
      <w:pPr>
        <w:autoSpaceDE w:val="0"/>
        <w:autoSpaceDN w:val="0"/>
        <w:adjustRightInd w:val="0"/>
        <w:spacing w:after="0" w:line="240" w:lineRule="auto"/>
        <w:jc w:val="both"/>
        <w:rPr>
          <w:rFonts w:ascii="ArialMT" w:hAnsi="ArialMT" w:cs="ArialMT"/>
          <w:color w:val="000000"/>
          <w:sz w:val="20"/>
          <w:szCs w:val="20"/>
        </w:rPr>
      </w:pPr>
    </w:p>
    <w:p w14:paraId="6177146C" w14:textId="0DC8B750" w:rsidR="007A5EE9" w:rsidRDefault="00D660AE"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Pr>
          <w:rFonts w:ascii="ArialMT" w:hAnsi="ArialMT" w:cs="ArialMT"/>
          <w:color w:val="000000"/>
          <w:sz w:val="20"/>
          <w:szCs w:val="20"/>
        </w:rPr>
        <w:t>GCBOA</w:t>
      </w:r>
      <w:r w:rsidR="007A5EE9" w:rsidRPr="00C503ED">
        <w:rPr>
          <w:rFonts w:ascii="ArialMT" w:hAnsi="ArialMT" w:cs="ArialMT"/>
          <w:color w:val="000000"/>
          <w:sz w:val="20"/>
          <w:szCs w:val="20"/>
        </w:rPr>
        <w:t xml:space="preserve"> Board of Directors (BODs) has adopted the following grievance procedure for</w:t>
      </w:r>
      <w:r w:rsidR="00C503ED" w:rsidRPr="00C503ED">
        <w:rPr>
          <w:rFonts w:ascii="ArialMT" w:hAnsi="ArialMT" w:cs="ArialMT"/>
          <w:color w:val="000000"/>
          <w:sz w:val="20"/>
          <w:szCs w:val="20"/>
        </w:rPr>
        <w:t xml:space="preserve"> </w:t>
      </w:r>
      <w:r w:rsidR="007A5EE9" w:rsidRPr="00C503ED">
        <w:rPr>
          <w:rFonts w:ascii="ArialMT" w:hAnsi="ArialMT" w:cs="ArialMT"/>
          <w:color w:val="000000"/>
          <w:sz w:val="20"/>
          <w:szCs w:val="20"/>
        </w:rPr>
        <w:t>remedying disputes between the association and members in good standing per the FSHAA Officials Guidebook,</w:t>
      </w:r>
      <w:r w:rsidR="00C503ED" w:rsidRPr="00C503ED">
        <w:rPr>
          <w:rFonts w:ascii="ArialMT" w:hAnsi="ArialMT" w:cs="ArialMT"/>
          <w:color w:val="000000"/>
          <w:sz w:val="20"/>
          <w:szCs w:val="20"/>
        </w:rPr>
        <w:t xml:space="preserve"> para</w:t>
      </w:r>
      <w:r w:rsidR="007A5EE9" w:rsidRPr="00C503ED">
        <w:rPr>
          <w:rFonts w:ascii="ArialMT" w:hAnsi="ArialMT" w:cs="ArialMT"/>
          <w:color w:val="000000"/>
          <w:sz w:val="20"/>
          <w:szCs w:val="20"/>
        </w:rPr>
        <w:t>graph 204.03.</w:t>
      </w:r>
    </w:p>
    <w:p w14:paraId="305759D0" w14:textId="77777777"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The chairperson of the Grievance Committee shall be appointed by the GCBOA President.</w:t>
      </w:r>
    </w:p>
    <w:p w14:paraId="221D4D97" w14:textId="77777777"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This Committee shall hear and render a decision to the Board of Directors on all matters brought against any</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member concerning suspensions, probations, terminations, and other disciplinary (or otherwise) actions not</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specifically addressed elsewhere in these policies and the GCBOA By-laws.</w:t>
      </w:r>
    </w:p>
    <w:p w14:paraId="59366934" w14:textId="77777777"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Should a member of the Committee be associated in any way with the grievance, he or she shall dismiss</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himself or herself immediately and entirely from the grievance-process related to such grievance.</w:t>
      </w:r>
    </w:p>
    <w:p w14:paraId="176ED772" w14:textId="5BDFA218"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All grievances must be presented in writing to the Chairperson of the Grievance Committee within five (5) days</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 xml:space="preserve">of the alleged grievance and a copy sent to the President. </w:t>
      </w:r>
      <w:r w:rsidRPr="00C503ED">
        <w:rPr>
          <w:rFonts w:ascii="Arial-BoldMT" w:hAnsi="Arial-BoldMT" w:cs="Arial-BoldMT"/>
          <w:b/>
          <w:bCs/>
          <w:color w:val="000000"/>
          <w:sz w:val="20"/>
          <w:szCs w:val="20"/>
        </w:rPr>
        <w:t>For a pay issue, the five (5) days are when the</w:t>
      </w:r>
      <w:r w:rsidR="00C503ED" w:rsidRPr="00C503ED">
        <w:rPr>
          <w:rFonts w:ascii="Arial-BoldMT" w:hAnsi="Arial-BoldMT" w:cs="Arial-BoldMT"/>
          <w:b/>
          <w:bCs/>
          <w:color w:val="000000"/>
          <w:sz w:val="20"/>
          <w:szCs w:val="20"/>
        </w:rPr>
        <w:t xml:space="preserve"> </w:t>
      </w:r>
      <w:r w:rsidRPr="00C503ED">
        <w:rPr>
          <w:rFonts w:ascii="Arial-BoldMT" w:hAnsi="Arial-BoldMT" w:cs="Arial-BoldMT"/>
          <w:b/>
          <w:bCs/>
          <w:color w:val="000000"/>
          <w:sz w:val="20"/>
          <w:szCs w:val="20"/>
        </w:rPr>
        <w:t xml:space="preserve">official is made aware of a discrepancy (pay sheet via online) in the </w:t>
      </w:r>
      <w:r w:rsidR="00947697">
        <w:rPr>
          <w:rFonts w:ascii="Arial-BoldMT" w:hAnsi="Arial-BoldMT" w:cs="Arial-BoldMT"/>
          <w:b/>
          <w:bCs/>
          <w:color w:val="000000"/>
          <w:sz w:val="20"/>
          <w:szCs w:val="20"/>
        </w:rPr>
        <w:t>Ref</w:t>
      </w:r>
      <w:r w:rsidR="003C7BC2">
        <w:rPr>
          <w:rFonts w:ascii="Arial-BoldMT" w:hAnsi="Arial-BoldMT" w:cs="Arial-BoldMT"/>
          <w:b/>
          <w:bCs/>
          <w:color w:val="000000"/>
          <w:sz w:val="20"/>
          <w:szCs w:val="20"/>
        </w:rPr>
        <w:t>q</w:t>
      </w:r>
      <w:r w:rsidR="00947697">
        <w:rPr>
          <w:rFonts w:ascii="Arial-BoldMT" w:hAnsi="Arial-BoldMT" w:cs="Arial-BoldMT"/>
          <w:b/>
          <w:bCs/>
          <w:color w:val="000000"/>
          <w:sz w:val="20"/>
          <w:szCs w:val="20"/>
        </w:rPr>
        <w:t>uest</w:t>
      </w:r>
      <w:r w:rsidR="001603A7">
        <w:rPr>
          <w:rFonts w:ascii="Arial-BoldMT" w:hAnsi="Arial-BoldMT" w:cs="Arial-BoldMT"/>
          <w:b/>
          <w:bCs/>
          <w:color w:val="000000"/>
          <w:sz w:val="20"/>
          <w:szCs w:val="20"/>
        </w:rPr>
        <w:t xml:space="preserve"> system</w:t>
      </w:r>
      <w:r w:rsidRPr="00C503ED">
        <w:rPr>
          <w:rFonts w:ascii="Arial-BoldMT" w:hAnsi="Arial-BoldMT" w:cs="Arial-BoldMT"/>
          <w:b/>
          <w:bCs/>
          <w:color w:val="000000"/>
          <w:sz w:val="20"/>
          <w:szCs w:val="20"/>
        </w:rPr>
        <w:t xml:space="preserve">. </w:t>
      </w:r>
      <w:r w:rsidRPr="00C503ED">
        <w:rPr>
          <w:rFonts w:ascii="ArialMT" w:hAnsi="ArialMT" w:cs="ArialMT"/>
          <w:color w:val="000000"/>
          <w:sz w:val="20"/>
          <w:szCs w:val="20"/>
        </w:rPr>
        <w:t>The grievance must</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contain a brief description of the complaint, factual dates, events and a suggested remedy.</w:t>
      </w:r>
    </w:p>
    <w:p w14:paraId="124BE4F1" w14:textId="3AA12AF0"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The Grievance committee will recognize the complaint by notifying the person who has filed the grievance in</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 xml:space="preserve">writing by </w:t>
      </w:r>
      <w:r w:rsidR="001B0AF0">
        <w:rPr>
          <w:rFonts w:ascii="ArialMT" w:hAnsi="ArialMT" w:cs="ArialMT"/>
          <w:color w:val="000000"/>
          <w:sz w:val="20"/>
          <w:szCs w:val="20"/>
        </w:rPr>
        <w:t>e</w:t>
      </w:r>
      <w:r w:rsidRPr="00C503ED">
        <w:rPr>
          <w:rFonts w:ascii="ArialMT" w:hAnsi="ArialMT" w:cs="ArialMT"/>
          <w:color w:val="000000"/>
          <w:sz w:val="20"/>
          <w:szCs w:val="20"/>
        </w:rPr>
        <w:t>mail</w:t>
      </w:r>
      <w:r w:rsidR="00D62EFF">
        <w:rPr>
          <w:rFonts w:ascii="ArialMT" w:hAnsi="ArialMT" w:cs="ArialMT"/>
          <w:color w:val="000000"/>
          <w:sz w:val="20"/>
          <w:szCs w:val="20"/>
        </w:rPr>
        <w:t>.</w:t>
      </w:r>
      <w:r w:rsidRPr="00C503ED">
        <w:rPr>
          <w:rFonts w:ascii="ArialMT" w:hAnsi="ArialMT" w:cs="ArialMT"/>
          <w:color w:val="000000"/>
          <w:sz w:val="20"/>
          <w:szCs w:val="20"/>
        </w:rPr>
        <w:t xml:space="preserve"> </w:t>
      </w:r>
      <w:r w:rsidR="00D62EFF">
        <w:rPr>
          <w:rFonts w:ascii="ArialMT" w:hAnsi="ArialMT" w:cs="ArialMT"/>
          <w:color w:val="000000"/>
          <w:sz w:val="20"/>
          <w:szCs w:val="20"/>
        </w:rPr>
        <w:t xml:space="preserve"> R</w:t>
      </w:r>
      <w:r w:rsidRPr="00C503ED">
        <w:rPr>
          <w:rFonts w:ascii="ArialMT" w:hAnsi="ArialMT" w:cs="ArialMT"/>
          <w:color w:val="000000"/>
          <w:sz w:val="20"/>
          <w:szCs w:val="20"/>
        </w:rPr>
        <w:t xml:space="preserve">eturn </w:t>
      </w:r>
      <w:r w:rsidR="00D62EFF">
        <w:rPr>
          <w:rFonts w:ascii="ArialMT" w:hAnsi="ArialMT" w:cs="ArialMT"/>
          <w:color w:val="000000"/>
          <w:sz w:val="20"/>
          <w:szCs w:val="20"/>
        </w:rPr>
        <w:t xml:space="preserve">email </w:t>
      </w:r>
      <w:r w:rsidRPr="00C503ED">
        <w:rPr>
          <w:rFonts w:ascii="ArialMT" w:hAnsi="ArialMT" w:cs="ArialMT"/>
          <w:color w:val="000000"/>
          <w:sz w:val="20"/>
          <w:szCs w:val="20"/>
        </w:rPr>
        <w:t>requested within</w:t>
      </w:r>
      <w:r w:rsidR="00675E91">
        <w:rPr>
          <w:rFonts w:ascii="ArialMT" w:hAnsi="ArialMT" w:cs="ArialMT"/>
          <w:color w:val="000000"/>
          <w:sz w:val="20"/>
          <w:szCs w:val="20"/>
        </w:rPr>
        <w:t xml:space="preserve"> five</w:t>
      </w:r>
      <w:r w:rsidRPr="00C503ED">
        <w:rPr>
          <w:rFonts w:ascii="ArialMT" w:hAnsi="ArialMT" w:cs="ArialMT"/>
          <w:color w:val="000000"/>
          <w:sz w:val="20"/>
          <w:szCs w:val="20"/>
        </w:rPr>
        <w:t xml:space="preserve"> </w:t>
      </w:r>
      <w:r w:rsidR="00675E91">
        <w:rPr>
          <w:rFonts w:ascii="ArialMT" w:hAnsi="ArialMT" w:cs="ArialMT"/>
          <w:color w:val="000000"/>
          <w:sz w:val="20"/>
          <w:szCs w:val="20"/>
        </w:rPr>
        <w:t>(5)</w:t>
      </w:r>
      <w:r w:rsidRPr="00C503ED">
        <w:rPr>
          <w:rFonts w:ascii="ArialMT" w:hAnsi="ArialMT" w:cs="ArialMT"/>
          <w:color w:val="000000"/>
          <w:sz w:val="20"/>
          <w:szCs w:val="20"/>
        </w:rPr>
        <w:t xml:space="preserve"> days</w:t>
      </w:r>
      <w:r w:rsidR="00D62EFF">
        <w:rPr>
          <w:rFonts w:ascii="ArialMT" w:hAnsi="ArialMT" w:cs="ArialMT"/>
          <w:color w:val="000000"/>
          <w:sz w:val="20"/>
          <w:szCs w:val="20"/>
        </w:rPr>
        <w:t xml:space="preserve"> from the grievant email address on file</w:t>
      </w:r>
      <w:r w:rsidRPr="00C503ED">
        <w:rPr>
          <w:rFonts w:ascii="ArialMT" w:hAnsi="ArialMT" w:cs="ArialMT"/>
          <w:color w:val="000000"/>
          <w:sz w:val="20"/>
          <w:szCs w:val="20"/>
        </w:rPr>
        <w:t xml:space="preserve">. The correspondence will contain </w:t>
      </w:r>
      <w:r w:rsidR="005117E6">
        <w:rPr>
          <w:rFonts w:ascii="ArialMT" w:hAnsi="ArialMT" w:cs="ArialMT"/>
          <w:color w:val="000000"/>
          <w:sz w:val="20"/>
          <w:szCs w:val="20"/>
        </w:rPr>
        <w:t>three (</w:t>
      </w:r>
      <w:r w:rsidRPr="00C503ED">
        <w:rPr>
          <w:rFonts w:ascii="ArialMT" w:hAnsi="ArialMT" w:cs="ArialMT"/>
          <w:color w:val="000000"/>
          <w:sz w:val="20"/>
          <w:szCs w:val="20"/>
        </w:rPr>
        <w:t>3</w:t>
      </w:r>
      <w:r w:rsidR="005117E6">
        <w:rPr>
          <w:rFonts w:ascii="ArialMT" w:hAnsi="ArialMT" w:cs="ArialMT"/>
          <w:color w:val="000000"/>
          <w:sz w:val="20"/>
          <w:szCs w:val="20"/>
        </w:rPr>
        <w:t>)</w:t>
      </w:r>
      <w:r w:rsidRPr="00C503ED">
        <w:rPr>
          <w:rFonts w:ascii="ArialMT" w:hAnsi="ArialMT" w:cs="ArialMT"/>
          <w:color w:val="000000"/>
          <w:sz w:val="20"/>
          <w:szCs w:val="20"/>
        </w:rPr>
        <w:t xml:space="preserve"> suggested</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dates, with time and location, up to</w:t>
      </w:r>
      <w:r w:rsidR="00675E91">
        <w:rPr>
          <w:rFonts w:ascii="ArialMT" w:hAnsi="ArialMT" w:cs="ArialMT"/>
          <w:color w:val="000000"/>
          <w:sz w:val="20"/>
          <w:szCs w:val="20"/>
        </w:rPr>
        <w:t xml:space="preserve"> ten</w:t>
      </w:r>
      <w:r w:rsidRPr="00C503ED">
        <w:rPr>
          <w:rFonts w:ascii="ArialMT" w:hAnsi="ArialMT" w:cs="ArialMT"/>
          <w:color w:val="000000"/>
          <w:sz w:val="20"/>
          <w:szCs w:val="20"/>
        </w:rPr>
        <w:t xml:space="preserve"> </w:t>
      </w:r>
      <w:r w:rsidR="00675E91">
        <w:rPr>
          <w:rFonts w:ascii="ArialMT" w:hAnsi="ArialMT" w:cs="ArialMT"/>
          <w:color w:val="000000"/>
          <w:sz w:val="20"/>
          <w:szCs w:val="20"/>
        </w:rPr>
        <w:t>(10)</w:t>
      </w:r>
      <w:r w:rsidRPr="00C503ED">
        <w:rPr>
          <w:rFonts w:ascii="ArialMT" w:hAnsi="ArialMT" w:cs="ArialMT"/>
          <w:color w:val="000000"/>
          <w:sz w:val="20"/>
          <w:szCs w:val="20"/>
        </w:rPr>
        <w:t xml:space="preserve"> days in the future. It is the responsibility of the Grievant to make one of</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the suggested.</w:t>
      </w:r>
    </w:p>
    <w:p w14:paraId="049AB1B1" w14:textId="77777777"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 xml:space="preserve">The Grievance Hearing may proceed even if a </w:t>
      </w:r>
      <w:r w:rsidR="00C503ED">
        <w:rPr>
          <w:rFonts w:ascii="ArialMT" w:hAnsi="ArialMT" w:cs="ArialMT"/>
          <w:color w:val="000000"/>
          <w:sz w:val="20"/>
          <w:szCs w:val="20"/>
        </w:rPr>
        <w:t>party</w:t>
      </w:r>
      <w:r w:rsidRPr="00C503ED">
        <w:rPr>
          <w:rFonts w:ascii="ArialMT" w:hAnsi="ArialMT" w:cs="ArialMT"/>
          <w:color w:val="000000"/>
          <w:sz w:val="20"/>
          <w:szCs w:val="20"/>
        </w:rPr>
        <w:t xml:space="preserve"> does not appear and also may proceed if a </w:t>
      </w:r>
      <w:r w:rsidR="00C503ED">
        <w:rPr>
          <w:rFonts w:ascii="ArialMT" w:hAnsi="ArialMT" w:cs="ArialMT"/>
          <w:color w:val="000000"/>
          <w:sz w:val="20"/>
          <w:szCs w:val="20"/>
        </w:rPr>
        <w:t>party</w:t>
      </w:r>
      <w:r w:rsidRPr="00C503ED">
        <w:rPr>
          <w:rFonts w:ascii="ArialMT" w:hAnsi="ArialMT" w:cs="ArialMT"/>
          <w:color w:val="000000"/>
          <w:sz w:val="20"/>
          <w:szCs w:val="20"/>
        </w:rPr>
        <w:t xml:space="preserve"> leaves</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 xml:space="preserve">the Hearing without a bona fide reason, such as a just-then developed family </w:t>
      </w:r>
      <w:r w:rsidR="00C503ED" w:rsidRPr="00C503ED">
        <w:rPr>
          <w:rFonts w:ascii="ArialMT" w:hAnsi="ArialMT" w:cs="ArialMT"/>
          <w:color w:val="000000"/>
          <w:sz w:val="20"/>
          <w:szCs w:val="20"/>
        </w:rPr>
        <w:t>e</w:t>
      </w:r>
      <w:r w:rsidRPr="00C503ED">
        <w:rPr>
          <w:rFonts w:ascii="ArialMT" w:hAnsi="ArialMT" w:cs="ArialMT"/>
          <w:color w:val="000000"/>
          <w:sz w:val="20"/>
          <w:szCs w:val="20"/>
        </w:rPr>
        <w:t>mergency, sudden personal</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serious illness, and the like.</w:t>
      </w:r>
    </w:p>
    <w:p w14:paraId="3D9F995C" w14:textId="77777777" w:rsidR="007A5EE9" w:rsidRPr="00C503ED"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lastRenderedPageBreak/>
        <w:t xml:space="preserve">Each </w:t>
      </w:r>
      <w:r w:rsidR="00C503ED">
        <w:rPr>
          <w:rFonts w:ascii="ArialMT" w:hAnsi="ArialMT" w:cs="ArialMT"/>
          <w:color w:val="000000"/>
          <w:sz w:val="20"/>
          <w:szCs w:val="20"/>
        </w:rPr>
        <w:t>party</w:t>
      </w:r>
      <w:r w:rsidRPr="00C503ED">
        <w:rPr>
          <w:rFonts w:ascii="ArialMT" w:hAnsi="ArialMT" w:cs="ArialMT"/>
          <w:color w:val="000000"/>
          <w:sz w:val="20"/>
          <w:szCs w:val="20"/>
        </w:rPr>
        <w:t xml:space="preserve"> must bring sufficient copies of any document he/she intends to introduce as evidence at the</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Hearing with a copy each for:</w:t>
      </w:r>
    </w:p>
    <w:p w14:paraId="2ECB31E5" w14:textId="77777777" w:rsidR="007A5EE9" w:rsidRPr="00C503ED"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The Grievance Committee</w:t>
      </w:r>
    </w:p>
    <w:p w14:paraId="4445DF01" w14:textId="77777777" w:rsidR="007A5EE9" w:rsidRPr="00C503ED"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Grievance Committee Files</w:t>
      </w:r>
    </w:p>
    <w:p w14:paraId="478907C6" w14:textId="77777777" w:rsidR="007A5EE9" w:rsidRPr="00C503ED"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 xml:space="preserve">The Other </w:t>
      </w:r>
      <w:r w:rsidR="00C503ED">
        <w:rPr>
          <w:rFonts w:ascii="ArialMT" w:hAnsi="ArialMT" w:cs="ArialMT"/>
          <w:color w:val="000000"/>
          <w:sz w:val="20"/>
          <w:szCs w:val="20"/>
        </w:rPr>
        <w:t>party</w:t>
      </w:r>
    </w:p>
    <w:p w14:paraId="6EFC0BAC" w14:textId="77777777" w:rsidR="007A5EE9" w:rsidRPr="00C503ED"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 xml:space="preserve">Each </w:t>
      </w:r>
      <w:r w:rsidR="00C503ED">
        <w:rPr>
          <w:rFonts w:ascii="ArialMT" w:hAnsi="ArialMT" w:cs="ArialMT"/>
          <w:color w:val="000000"/>
          <w:sz w:val="20"/>
          <w:szCs w:val="20"/>
        </w:rPr>
        <w:t>party</w:t>
      </w:r>
      <w:r w:rsidRPr="00C503ED">
        <w:rPr>
          <w:rFonts w:ascii="ArialMT" w:hAnsi="ArialMT" w:cs="ArialMT"/>
          <w:color w:val="000000"/>
          <w:sz w:val="20"/>
          <w:szCs w:val="20"/>
        </w:rPr>
        <w:t xml:space="preserve"> shall make a clear and concise presentation of the case, free from repetition and irrelevancies.</w:t>
      </w:r>
    </w:p>
    <w:p w14:paraId="5658B008" w14:textId="77777777" w:rsidR="007A5EE9" w:rsidRPr="00C503ED"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Procedures:</w:t>
      </w:r>
    </w:p>
    <w:p w14:paraId="23660823" w14:textId="77777777" w:rsidR="007A5EE9"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C503ED">
        <w:rPr>
          <w:rFonts w:ascii="ArialMT" w:hAnsi="ArialMT" w:cs="ArialMT"/>
          <w:color w:val="000000"/>
          <w:sz w:val="20"/>
          <w:szCs w:val="20"/>
        </w:rPr>
        <w:t xml:space="preserve">The chairperson will describe and distribute to the committee members the complaint </w:t>
      </w:r>
      <w:proofErr w:type="spellStart"/>
      <w:r w:rsidRPr="00C503ED">
        <w:rPr>
          <w:rFonts w:ascii="ArialMT" w:hAnsi="ArialMT" w:cs="ArialMT"/>
          <w:color w:val="000000"/>
          <w:sz w:val="20"/>
          <w:szCs w:val="20"/>
        </w:rPr>
        <w:t>as</w:t>
      </w:r>
      <w:proofErr w:type="spellEnd"/>
      <w:r w:rsidRPr="00C503ED">
        <w:rPr>
          <w:rFonts w:ascii="ArialMT" w:hAnsi="ArialMT" w:cs="ArialMT"/>
          <w:color w:val="000000"/>
          <w:sz w:val="20"/>
          <w:szCs w:val="20"/>
        </w:rPr>
        <w:t xml:space="preserve"> filed. Following the</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reading, the grievant may amend the grievance subject to any respondent’s having sufficient notice and time to</w:t>
      </w:r>
      <w:r w:rsidR="00C503ED" w:rsidRPr="00C503ED">
        <w:rPr>
          <w:rFonts w:ascii="ArialMT" w:hAnsi="ArialMT" w:cs="ArialMT"/>
          <w:color w:val="000000"/>
          <w:sz w:val="20"/>
          <w:szCs w:val="20"/>
        </w:rPr>
        <w:t xml:space="preserve"> </w:t>
      </w:r>
      <w:r w:rsidRPr="00C503ED">
        <w:rPr>
          <w:rFonts w:ascii="ArialMT" w:hAnsi="ArialMT" w:cs="ArialMT"/>
          <w:color w:val="000000"/>
          <w:sz w:val="20"/>
          <w:szCs w:val="20"/>
        </w:rPr>
        <w:t>respond to such amended grievance.</w:t>
      </w:r>
    </w:p>
    <w:p w14:paraId="1C52E967" w14:textId="67B1444A" w:rsidR="003B3D47"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 If the grievance concerns or relates to a discipline matter, then the Grievant presents second, as management</w:t>
      </w:r>
      <w:r w:rsidR="00C503ED" w:rsidRPr="003B3D47">
        <w:rPr>
          <w:rFonts w:ascii="ArialMT" w:hAnsi="ArialMT" w:cs="ArialMT"/>
          <w:color w:val="000000"/>
          <w:sz w:val="20"/>
          <w:szCs w:val="20"/>
        </w:rPr>
        <w:t xml:space="preserve"> </w:t>
      </w:r>
      <w:r w:rsidRPr="003B3D47">
        <w:rPr>
          <w:rFonts w:ascii="ArialMT" w:hAnsi="ArialMT" w:cs="ArialMT"/>
          <w:color w:val="000000"/>
          <w:sz w:val="20"/>
          <w:szCs w:val="20"/>
        </w:rPr>
        <w:t>presents first; in such regard, management bears the burden of persuasion and of proof to prove just cause for</w:t>
      </w:r>
      <w:r w:rsidR="00C503ED"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the challenged </w:t>
      </w:r>
      <w:r w:rsidR="00C95D71" w:rsidRPr="003B3D47">
        <w:rPr>
          <w:rFonts w:ascii="ArialMT" w:hAnsi="ArialMT" w:cs="ArialMT"/>
          <w:color w:val="000000"/>
          <w:sz w:val="20"/>
          <w:szCs w:val="20"/>
        </w:rPr>
        <w:t>discipline imposed</w:t>
      </w:r>
      <w:r w:rsidRPr="003B3D47">
        <w:rPr>
          <w:rFonts w:ascii="ArialMT" w:hAnsi="ArialMT" w:cs="ArialMT"/>
          <w:color w:val="000000"/>
          <w:sz w:val="20"/>
          <w:szCs w:val="20"/>
        </w:rPr>
        <w:t>.</w:t>
      </w:r>
    </w:p>
    <w:p w14:paraId="33D0E138" w14:textId="58C3DD2C" w:rsidR="003B3D47" w:rsidRDefault="007A5EE9" w:rsidP="00A730F0">
      <w:pPr>
        <w:pStyle w:val="ListParagraph"/>
        <w:numPr>
          <w:ilvl w:val="1"/>
          <w:numId w:val="26"/>
        </w:numPr>
        <w:autoSpaceDE w:val="0"/>
        <w:autoSpaceDN w:val="0"/>
        <w:adjustRightInd w:val="0"/>
        <w:spacing w:before="120" w:after="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Each </w:t>
      </w:r>
      <w:r w:rsidR="00C503ED" w:rsidRPr="003B3D47">
        <w:rPr>
          <w:rFonts w:ascii="ArialMT" w:hAnsi="ArialMT" w:cs="ArialMT"/>
          <w:color w:val="000000"/>
          <w:sz w:val="20"/>
          <w:szCs w:val="20"/>
        </w:rPr>
        <w:t>party</w:t>
      </w:r>
      <w:r w:rsidRPr="003B3D47">
        <w:rPr>
          <w:rFonts w:ascii="ArialMT" w:hAnsi="ArialMT" w:cs="ArialMT"/>
          <w:color w:val="000000"/>
          <w:sz w:val="20"/>
          <w:szCs w:val="20"/>
        </w:rPr>
        <w:t xml:space="preserve"> will be allowed to make a brief Opening </w:t>
      </w:r>
      <w:r w:rsidR="00C324F6" w:rsidRPr="003B3D47">
        <w:rPr>
          <w:rFonts w:ascii="ArialMT" w:hAnsi="ArialMT" w:cs="ArialMT"/>
          <w:color w:val="000000"/>
          <w:sz w:val="20"/>
          <w:szCs w:val="20"/>
        </w:rPr>
        <w:t>Statement if</w:t>
      </w:r>
      <w:r w:rsidRPr="003B3D47">
        <w:rPr>
          <w:rFonts w:ascii="ArialMT" w:hAnsi="ArialMT" w:cs="ArialMT"/>
          <w:color w:val="000000"/>
          <w:sz w:val="20"/>
          <w:szCs w:val="20"/>
        </w:rPr>
        <w:t xml:space="preserve"> he/she wishes. An Opening Statement is a</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brief outline of the issues involved and what facts that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 intends to prove. A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 may waive Opening</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Statement, but one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's waiver of the right to make an Opening Statement does not likewise waive the </w:t>
      </w:r>
      <w:r w:rsidR="003B3D47" w:rsidRPr="003B3D47">
        <w:rPr>
          <w:rFonts w:ascii="ArialMT" w:hAnsi="ArialMT" w:cs="ArialMT"/>
          <w:color w:val="000000"/>
          <w:sz w:val="20"/>
          <w:szCs w:val="20"/>
        </w:rPr>
        <w:t>other party</w:t>
      </w:r>
      <w:r w:rsidRPr="003B3D47">
        <w:rPr>
          <w:rFonts w:ascii="ArialMT" w:hAnsi="ArialMT" w:cs="ArialMT"/>
          <w:color w:val="000000"/>
          <w:sz w:val="20"/>
          <w:szCs w:val="20"/>
        </w:rPr>
        <w:t>'s right to make an Opening Statement.</w:t>
      </w:r>
    </w:p>
    <w:p w14:paraId="6F5D0226" w14:textId="77777777" w:rsidR="007A5EE9" w:rsidRDefault="007A5EE9" w:rsidP="00A730F0">
      <w:pPr>
        <w:pStyle w:val="ListParagraph"/>
        <w:numPr>
          <w:ilvl w:val="1"/>
          <w:numId w:val="26"/>
        </w:numPr>
        <w:autoSpaceDE w:val="0"/>
        <w:autoSpaceDN w:val="0"/>
        <w:adjustRightInd w:val="0"/>
        <w:spacing w:before="120" w:after="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The grievant will detail each point and may call witnesses to support his or her testimony.</w:t>
      </w:r>
    </w:p>
    <w:p w14:paraId="5E285FB8" w14:textId="77777777" w:rsidR="007A5EE9" w:rsidRDefault="007A5EE9" w:rsidP="00A730F0">
      <w:pPr>
        <w:pStyle w:val="ListParagraph"/>
        <w:numPr>
          <w:ilvl w:val="1"/>
          <w:numId w:val="26"/>
        </w:numPr>
        <w:autoSpaceDE w:val="0"/>
        <w:autoSpaceDN w:val="0"/>
        <w:adjustRightInd w:val="0"/>
        <w:spacing w:before="120" w:after="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 At any time during the hearing the committee may ask questions and/or call upon members to provide</w:t>
      </w:r>
      <w:r w:rsidR="003B3D47">
        <w:rPr>
          <w:rFonts w:ascii="ArialMT" w:hAnsi="ArialMT" w:cs="ArialMT"/>
          <w:color w:val="000000"/>
          <w:sz w:val="20"/>
          <w:szCs w:val="20"/>
        </w:rPr>
        <w:t xml:space="preserve"> </w:t>
      </w:r>
      <w:r w:rsidRPr="003B3D47">
        <w:rPr>
          <w:rFonts w:ascii="ArialMT" w:hAnsi="ArialMT" w:cs="ArialMT"/>
          <w:color w:val="000000"/>
          <w:sz w:val="20"/>
          <w:szCs w:val="20"/>
        </w:rPr>
        <w:t>definitive association policy.</w:t>
      </w:r>
    </w:p>
    <w:p w14:paraId="4DECEFAF" w14:textId="77777777" w:rsidR="007A5EE9" w:rsidRDefault="007A5EE9" w:rsidP="00A730F0">
      <w:pPr>
        <w:pStyle w:val="ListParagraph"/>
        <w:numPr>
          <w:ilvl w:val="1"/>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Closing Statements may be presented by each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 and consist generally of final arguments by the </w:t>
      </w:r>
      <w:r w:rsidR="003B3D47" w:rsidRPr="003B3D47">
        <w:rPr>
          <w:rFonts w:ascii="ArialMT" w:hAnsi="ArialMT" w:cs="ArialMT"/>
          <w:color w:val="000000"/>
          <w:sz w:val="20"/>
          <w:szCs w:val="20"/>
        </w:rPr>
        <w:t>part</w:t>
      </w:r>
      <w:r w:rsidRPr="003B3D47">
        <w:rPr>
          <w:rFonts w:ascii="ArialMT" w:hAnsi="ArialMT" w:cs="ArialMT"/>
          <w:color w:val="000000"/>
          <w:sz w:val="20"/>
          <w:szCs w:val="20"/>
        </w:rPr>
        <w:t>ies</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and brief summations of the testimony and other evidence at the Hearing. Closing Statement is not a time for</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new evidence, nor shall new evidence be presented then, but rather, Closing Statement is a time for brief</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summarization of the case such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 presented. A </w:t>
      </w:r>
      <w:r w:rsidR="003B3D47" w:rsidRPr="003B3D47">
        <w:rPr>
          <w:rFonts w:ascii="ArialMT" w:hAnsi="ArialMT" w:cs="ArialMT"/>
          <w:color w:val="000000"/>
          <w:sz w:val="20"/>
          <w:szCs w:val="20"/>
        </w:rPr>
        <w:t>party</w:t>
      </w:r>
      <w:r w:rsidRPr="003B3D47">
        <w:rPr>
          <w:rFonts w:ascii="ArialMT" w:hAnsi="ArialMT" w:cs="ArialMT"/>
          <w:color w:val="000000"/>
          <w:sz w:val="20"/>
          <w:szCs w:val="20"/>
        </w:rPr>
        <w:t xml:space="preserve"> may waive Closing Statement, but one </w:t>
      </w:r>
      <w:r w:rsidR="003B3D47" w:rsidRPr="003B3D47">
        <w:rPr>
          <w:rFonts w:ascii="ArialMT" w:hAnsi="ArialMT" w:cs="ArialMT"/>
          <w:color w:val="000000"/>
          <w:sz w:val="20"/>
          <w:szCs w:val="20"/>
        </w:rPr>
        <w:t>party</w:t>
      </w:r>
      <w:r w:rsidRPr="003B3D47">
        <w:rPr>
          <w:rFonts w:ascii="ArialMT" w:hAnsi="ArialMT" w:cs="ArialMT"/>
          <w:color w:val="000000"/>
          <w:sz w:val="20"/>
          <w:szCs w:val="20"/>
        </w:rPr>
        <w:t>'s waiver</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shall not be a waiver of the </w:t>
      </w:r>
      <w:r w:rsidR="003B3D47" w:rsidRPr="003B3D47">
        <w:rPr>
          <w:rFonts w:ascii="ArialMT" w:hAnsi="ArialMT" w:cs="ArialMT"/>
          <w:color w:val="000000"/>
          <w:sz w:val="20"/>
          <w:szCs w:val="20"/>
        </w:rPr>
        <w:t>other</w:t>
      </w:r>
      <w:r w:rsidRPr="003B3D47">
        <w:rPr>
          <w:rFonts w:ascii="ArialMT" w:hAnsi="ArialMT" w:cs="ArialMT"/>
          <w:color w:val="000000"/>
          <w:sz w:val="20"/>
          <w:szCs w:val="20"/>
        </w:rPr>
        <w:t xml:space="preserve"> </w:t>
      </w:r>
      <w:r w:rsidR="003B3D47" w:rsidRPr="003B3D47">
        <w:rPr>
          <w:rFonts w:ascii="ArialMT" w:hAnsi="ArialMT" w:cs="ArialMT"/>
          <w:color w:val="000000"/>
          <w:sz w:val="20"/>
          <w:szCs w:val="20"/>
        </w:rPr>
        <w:t>party</w:t>
      </w:r>
      <w:r w:rsidRPr="003B3D47">
        <w:rPr>
          <w:rFonts w:ascii="ArialMT" w:hAnsi="ArialMT" w:cs="ArialMT"/>
          <w:color w:val="000000"/>
          <w:sz w:val="20"/>
          <w:szCs w:val="20"/>
        </w:rPr>
        <w:t>'s right to present Closing Statement.</w:t>
      </w:r>
    </w:p>
    <w:p w14:paraId="15B3DE40" w14:textId="77777777" w:rsidR="007A5EE9" w:rsidRPr="003B3D47"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Extensions by either </w:t>
      </w:r>
      <w:r w:rsidR="003B3D47" w:rsidRPr="003B3D47">
        <w:rPr>
          <w:rFonts w:ascii="ArialMT" w:hAnsi="ArialMT" w:cs="ArialMT"/>
          <w:color w:val="000000"/>
          <w:sz w:val="20"/>
          <w:szCs w:val="20"/>
        </w:rPr>
        <w:t>par</w:t>
      </w:r>
      <w:r w:rsidRPr="003B3D47">
        <w:rPr>
          <w:rFonts w:ascii="ArialMT" w:hAnsi="ArialMT" w:cs="ArialMT"/>
          <w:color w:val="000000"/>
          <w:sz w:val="20"/>
          <w:szCs w:val="20"/>
        </w:rPr>
        <w:t xml:space="preserve">ty may be granted upon written requests and acceptance by both </w:t>
      </w:r>
      <w:r w:rsidR="003B3D47" w:rsidRPr="003B3D47">
        <w:rPr>
          <w:rFonts w:ascii="ArialMT" w:hAnsi="ArialMT" w:cs="ArialMT"/>
          <w:color w:val="000000"/>
          <w:sz w:val="20"/>
          <w:szCs w:val="20"/>
        </w:rPr>
        <w:t>par</w:t>
      </w:r>
      <w:r w:rsidRPr="003B3D47">
        <w:rPr>
          <w:rFonts w:ascii="ArialMT" w:hAnsi="ArialMT" w:cs="ArialMT"/>
          <w:color w:val="000000"/>
          <w:sz w:val="20"/>
          <w:szCs w:val="20"/>
        </w:rPr>
        <w:t>ties. In the</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event the </w:t>
      </w:r>
      <w:r w:rsidR="003B3D47" w:rsidRPr="003B3D47">
        <w:rPr>
          <w:rFonts w:ascii="ArialMT" w:hAnsi="ArialMT" w:cs="ArialMT"/>
          <w:color w:val="000000"/>
          <w:sz w:val="20"/>
          <w:szCs w:val="20"/>
        </w:rPr>
        <w:t>par</w:t>
      </w:r>
      <w:r w:rsidRPr="003B3D47">
        <w:rPr>
          <w:rFonts w:ascii="ArialMT" w:hAnsi="ArialMT" w:cs="ArialMT"/>
          <w:color w:val="000000"/>
          <w:sz w:val="20"/>
          <w:szCs w:val="20"/>
        </w:rPr>
        <w:t>ties cannot agree upon an extension, then the Chairperson shall decide and resolve the problems</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related to any non-agreed upon extension request.</w:t>
      </w:r>
    </w:p>
    <w:p w14:paraId="3061F047" w14:textId="26DADA44" w:rsidR="007A5EE9"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Upon completion of the hearing, the committee will forward its decision within (20) days to the Board of</w:t>
      </w:r>
      <w:r w:rsidR="003B3D47" w:rsidRPr="003B3D47">
        <w:rPr>
          <w:rFonts w:ascii="ArialMT" w:hAnsi="ArialMT" w:cs="ArialMT"/>
          <w:color w:val="000000"/>
          <w:sz w:val="20"/>
          <w:szCs w:val="20"/>
        </w:rPr>
        <w:t xml:space="preserve"> </w:t>
      </w:r>
      <w:r w:rsidRPr="003B3D47">
        <w:rPr>
          <w:rFonts w:ascii="ArialMT" w:hAnsi="ArialMT" w:cs="ArialMT"/>
          <w:color w:val="000000"/>
          <w:sz w:val="20"/>
          <w:szCs w:val="20"/>
        </w:rPr>
        <w:t xml:space="preserve">Directors and notify grievant in writing by </w:t>
      </w:r>
      <w:r w:rsidR="001549C5">
        <w:rPr>
          <w:rFonts w:ascii="ArialMT" w:hAnsi="ArialMT" w:cs="ArialMT"/>
          <w:color w:val="000000"/>
          <w:sz w:val="20"/>
          <w:szCs w:val="20"/>
        </w:rPr>
        <w:t xml:space="preserve">email to the </w:t>
      </w:r>
      <w:r w:rsidR="00B54F05">
        <w:rPr>
          <w:rFonts w:ascii="ArialMT" w:hAnsi="ArialMT" w:cs="ArialMT"/>
          <w:color w:val="000000"/>
          <w:sz w:val="20"/>
          <w:szCs w:val="20"/>
        </w:rPr>
        <w:t>grievant’s email address on file</w:t>
      </w:r>
      <w:r w:rsidRPr="003B3D47">
        <w:rPr>
          <w:rFonts w:ascii="ArialMT" w:hAnsi="ArialMT" w:cs="ArialMT"/>
          <w:color w:val="000000"/>
          <w:sz w:val="20"/>
          <w:szCs w:val="20"/>
        </w:rPr>
        <w:t>.</w:t>
      </w:r>
    </w:p>
    <w:p w14:paraId="1DB3D4D3" w14:textId="16F86E68" w:rsidR="006123E2" w:rsidRPr="003B3D47" w:rsidRDefault="006123E2"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Pr>
          <w:rFonts w:ascii="ArialMT" w:hAnsi="ArialMT" w:cs="ArialMT"/>
          <w:color w:val="000000"/>
          <w:sz w:val="20"/>
          <w:szCs w:val="20"/>
        </w:rPr>
        <w:t>The decision of the Grievance Committee must not be in contravention of the FHSAA Rules, Regulations and/or Guideline, the GCBOA Constitution or the GCBOA Policies and Procedures.</w:t>
      </w:r>
    </w:p>
    <w:p w14:paraId="384BA205" w14:textId="77777777" w:rsidR="007A5EE9" w:rsidRPr="003B3D47"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The decision of the Grievance Committee is final.</w:t>
      </w:r>
    </w:p>
    <w:p w14:paraId="59AC5E04" w14:textId="65E1566E" w:rsidR="007A5EE9" w:rsidRPr="002C28EB" w:rsidRDefault="007A5EE9" w:rsidP="00A730F0">
      <w:pPr>
        <w:pStyle w:val="ListParagraph"/>
        <w:numPr>
          <w:ilvl w:val="0"/>
          <w:numId w:val="26"/>
        </w:numPr>
        <w:autoSpaceDE w:val="0"/>
        <w:autoSpaceDN w:val="0"/>
        <w:adjustRightInd w:val="0"/>
        <w:spacing w:before="120" w:after="120" w:line="240" w:lineRule="auto"/>
        <w:contextualSpacing w:val="0"/>
        <w:jc w:val="both"/>
        <w:rPr>
          <w:rFonts w:ascii="ArialMT" w:hAnsi="ArialMT" w:cs="ArialMT"/>
          <w:color w:val="000000"/>
          <w:sz w:val="20"/>
          <w:szCs w:val="20"/>
        </w:rPr>
      </w:pPr>
      <w:r w:rsidRPr="003B3D47">
        <w:rPr>
          <w:rFonts w:ascii="ArialMT" w:hAnsi="ArialMT" w:cs="ArialMT"/>
          <w:color w:val="000000"/>
          <w:sz w:val="20"/>
          <w:szCs w:val="20"/>
        </w:rPr>
        <w:t xml:space="preserve">No reprisal, harassment, retribution, nor any other negative action/inaction shall result from a </w:t>
      </w:r>
      <w:r w:rsidR="003B3D47" w:rsidRPr="003B3D47">
        <w:rPr>
          <w:rFonts w:ascii="ArialMT" w:hAnsi="ArialMT" w:cs="ArialMT"/>
          <w:color w:val="000000"/>
          <w:sz w:val="20"/>
          <w:szCs w:val="20"/>
        </w:rPr>
        <w:t>part</w:t>
      </w:r>
      <w:r w:rsidR="002C28EB">
        <w:rPr>
          <w:rFonts w:ascii="ArialMT" w:hAnsi="ArialMT" w:cs="ArialMT"/>
          <w:color w:val="000000"/>
          <w:sz w:val="20"/>
          <w:szCs w:val="20"/>
        </w:rPr>
        <w:t>y's witness', r</w:t>
      </w:r>
      <w:r w:rsidRPr="002C28EB">
        <w:rPr>
          <w:rFonts w:ascii="ArialMT" w:hAnsi="ArialMT" w:cs="ArialMT"/>
          <w:color w:val="000000"/>
          <w:sz w:val="20"/>
          <w:szCs w:val="20"/>
        </w:rPr>
        <w:t xml:space="preserve">epresentative's, and/or the Grievance Committee's </w:t>
      </w:r>
      <w:r w:rsidR="003B3D47" w:rsidRPr="002C28EB">
        <w:rPr>
          <w:rFonts w:ascii="ArialMT" w:hAnsi="ArialMT" w:cs="ArialMT"/>
          <w:color w:val="000000"/>
          <w:sz w:val="20"/>
          <w:szCs w:val="20"/>
        </w:rPr>
        <w:t>par</w:t>
      </w:r>
      <w:r w:rsidRPr="002C28EB">
        <w:rPr>
          <w:rFonts w:ascii="ArialMT" w:hAnsi="ArialMT" w:cs="ArialMT"/>
          <w:color w:val="000000"/>
          <w:sz w:val="20"/>
          <w:szCs w:val="20"/>
        </w:rPr>
        <w:t>ticipation in the Grievance-process</w:t>
      </w:r>
    </w:p>
    <w:p w14:paraId="449FA056"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233CB69E"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6B3684B7"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61DDCE38"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153D25CB"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65DFA25A" w14:textId="77777777" w:rsidR="003B3D47" w:rsidRDefault="003B3D47" w:rsidP="00A730F0">
      <w:pPr>
        <w:autoSpaceDE w:val="0"/>
        <w:autoSpaceDN w:val="0"/>
        <w:adjustRightInd w:val="0"/>
        <w:spacing w:after="0" w:line="240" w:lineRule="auto"/>
        <w:jc w:val="both"/>
        <w:rPr>
          <w:rFonts w:ascii="Calibri" w:hAnsi="Calibri" w:cs="Calibri"/>
          <w:color w:val="000000"/>
        </w:rPr>
      </w:pPr>
    </w:p>
    <w:p w14:paraId="74F19F8B" w14:textId="69B7A973" w:rsidR="00A017E1" w:rsidRDefault="00A017E1" w:rsidP="00AD00F1">
      <w:pPr>
        <w:rPr>
          <w:rFonts w:ascii="Calibri" w:hAnsi="Calibri" w:cs="Calibri"/>
          <w:color w:val="000000"/>
        </w:rPr>
      </w:pPr>
    </w:p>
    <w:sectPr w:rsidR="00A017E1" w:rsidSect="000574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DBF" w14:textId="77777777" w:rsidR="00E55A25" w:rsidRDefault="00E55A25" w:rsidP="00853976">
      <w:pPr>
        <w:spacing w:after="0" w:line="240" w:lineRule="auto"/>
      </w:pPr>
      <w:r>
        <w:separator/>
      </w:r>
    </w:p>
  </w:endnote>
  <w:endnote w:type="continuationSeparator" w:id="0">
    <w:p w14:paraId="07429CBA" w14:textId="77777777" w:rsidR="00E55A25" w:rsidRDefault="00E55A25" w:rsidP="0085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UnicodeMS">
    <w:altName w:val="Arial Unicode MS"/>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A6EE" w14:textId="77777777" w:rsidR="00E55A25" w:rsidRDefault="00E55A25" w:rsidP="00853976">
      <w:pPr>
        <w:spacing w:after="0" w:line="240" w:lineRule="auto"/>
      </w:pPr>
      <w:r>
        <w:separator/>
      </w:r>
    </w:p>
  </w:footnote>
  <w:footnote w:type="continuationSeparator" w:id="0">
    <w:p w14:paraId="1E9381A4" w14:textId="77777777" w:rsidR="00E55A25" w:rsidRDefault="00E55A25" w:rsidP="00853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F08"/>
    <w:multiLevelType w:val="hybridMultilevel"/>
    <w:tmpl w:val="4CEE98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466EA"/>
    <w:multiLevelType w:val="hybridMultilevel"/>
    <w:tmpl w:val="84DEA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C6F87"/>
    <w:multiLevelType w:val="hybridMultilevel"/>
    <w:tmpl w:val="97A6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2EB"/>
    <w:multiLevelType w:val="hybridMultilevel"/>
    <w:tmpl w:val="C17E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96759"/>
    <w:multiLevelType w:val="hybridMultilevel"/>
    <w:tmpl w:val="27E844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630FB"/>
    <w:multiLevelType w:val="hybridMultilevel"/>
    <w:tmpl w:val="8A64B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1D202C"/>
    <w:multiLevelType w:val="hybridMultilevel"/>
    <w:tmpl w:val="66568B88"/>
    <w:lvl w:ilvl="0" w:tplc="579A13D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F2739"/>
    <w:multiLevelType w:val="hybridMultilevel"/>
    <w:tmpl w:val="C7D4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567F4"/>
    <w:multiLevelType w:val="hybridMultilevel"/>
    <w:tmpl w:val="B23ACA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25269F"/>
    <w:multiLevelType w:val="hybridMultilevel"/>
    <w:tmpl w:val="C6C0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33E72"/>
    <w:multiLevelType w:val="hybridMultilevel"/>
    <w:tmpl w:val="FD3A5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A5048"/>
    <w:multiLevelType w:val="hybridMultilevel"/>
    <w:tmpl w:val="5FDAA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C078A"/>
    <w:multiLevelType w:val="hybridMultilevel"/>
    <w:tmpl w:val="583C7D16"/>
    <w:lvl w:ilvl="0" w:tplc="7D4AFF6C">
      <w:start w:val="1"/>
      <w:numFmt w:val="decimal"/>
      <w:lvlText w:val="%1."/>
      <w:lvlJc w:val="left"/>
      <w:pPr>
        <w:ind w:left="720" w:hanging="360"/>
      </w:pPr>
      <w:rPr>
        <w:rFonts w:hint="default"/>
      </w:rPr>
    </w:lvl>
    <w:lvl w:ilvl="1" w:tplc="210C4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0B70"/>
    <w:multiLevelType w:val="hybridMultilevel"/>
    <w:tmpl w:val="9F3A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964AB"/>
    <w:multiLevelType w:val="hybridMultilevel"/>
    <w:tmpl w:val="7E200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74675"/>
    <w:multiLevelType w:val="hybridMultilevel"/>
    <w:tmpl w:val="64D60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D442D"/>
    <w:multiLevelType w:val="hybridMultilevel"/>
    <w:tmpl w:val="BC8C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253BB"/>
    <w:multiLevelType w:val="hybridMultilevel"/>
    <w:tmpl w:val="D1484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3720D"/>
    <w:multiLevelType w:val="hybridMultilevel"/>
    <w:tmpl w:val="38A2F2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FF4CD6"/>
    <w:multiLevelType w:val="hybridMultilevel"/>
    <w:tmpl w:val="EB0E0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F7CCA"/>
    <w:multiLevelType w:val="hybridMultilevel"/>
    <w:tmpl w:val="68DA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20821"/>
    <w:multiLevelType w:val="hybridMultilevel"/>
    <w:tmpl w:val="227A2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4646A4"/>
    <w:multiLevelType w:val="hybridMultilevel"/>
    <w:tmpl w:val="8BC0D5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1B2BC2"/>
    <w:multiLevelType w:val="hybridMultilevel"/>
    <w:tmpl w:val="9F2A9A1C"/>
    <w:lvl w:ilvl="0" w:tplc="98EC2E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93DF4"/>
    <w:multiLevelType w:val="hybridMultilevel"/>
    <w:tmpl w:val="D2163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215C7F"/>
    <w:multiLevelType w:val="hybridMultilevel"/>
    <w:tmpl w:val="6E7AC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B7563"/>
    <w:multiLevelType w:val="hybridMultilevel"/>
    <w:tmpl w:val="2B32A7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C1466"/>
    <w:multiLevelType w:val="hybridMultilevel"/>
    <w:tmpl w:val="989073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2563A54">
      <w:start w:val="1"/>
      <w:numFmt w:val="decimal"/>
      <w:lvlText w:val="%3."/>
      <w:lvlJc w:val="left"/>
      <w:pPr>
        <w:ind w:left="3060" w:hanging="360"/>
      </w:pPr>
      <w:rPr>
        <w:rFonts w:hint="default"/>
      </w:rPr>
    </w:lvl>
    <w:lvl w:ilvl="3" w:tplc="829C0386">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F43B76"/>
    <w:multiLevelType w:val="hybridMultilevel"/>
    <w:tmpl w:val="BCBC1E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7936320"/>
    <w:multiLevelType w:val="hybridMultilevel"/>
    <w:tmpl w:val="195AE4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71172"/>
    <w:multiLevelType w:val="hybridMultilevel"/>
    <w:tmpl w:val="FF502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43CB6"/>
    <w:multiLevelType w:val="hybridMultilevel"/>
    <w:tmpl w:val="C6DC58B2"/>
    <w:lvl w:ilvl="0" w:tplc="04090019">
      <w:start w:val="1"/>
      <w:numFmt w:val="lowerLetter"/>
      <w:lvlText w:val="%1."/>
      <w:lvlJc w:val="left"/>
      <w:pPr>
        <w:ind w:left="720" w:hanging="360"/>
      </w:pPr>
    </w:lvl>
    <w:lvl w:ilvl="1" w:tplc="98EC2E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C0BCA"/>
    <w:multiLevelType w:val="hybridMultilevel"/>
    <w:tmpl w:val="7B40BE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2563A54">
      <w:start w:val="1"/>
      <w:numFmt w:val="decimal"/>
      <w:lvlText w:val="%3."/>
      <w:lvlJc w:val="left"/>
      <w:pPr>
        <w:ind w:left="3060" w:hanging="360"/>
      </w:pPr>
      <w:rPr>
        <w:rFonts w:hint="default"/>
      </w:rPr>
    </w:lvl>
    <w:lvl w:ilvl="3" w:tplc="829C0386">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A0789"/>
    <w:multiLevelType w:val="hybridMultilevel"/>
    <w:tmpl w:val="7DF80FC0"/>
    <w:lvl w:ilvl="0" w:tplc="D4FE8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3711C"/>
    <w:multiLevelType w:val="hybridMultilevel"/>
    <w:tmpl w:val="E9F85536"/>
    <w:lvl w:ilvl="0" w:tplc="99A61588">
      <w:start w:val="1"/>
      <w:numFmt w:val="decimal"/>
      <w:lvlText w:val="%1."/>
      <w:lvlJc w:val="left"/>
      <w:pPr>
        <w:ind w:left="720" w:hanging="360"/>
      </w:pPr>
      <w:rPr>
        <w:rFonts w:ascii="ArialMT" w:eastAsiaTheme="minorHAnsi" w:hAnsi="ArialMT" w:cs="ArialMT"/>
      </w:rPr>
    </w:lvl>
    <w:lvl w:ilvl="1" w:tplc="680028B2">
      <w:start w:val="1"/>
      <w:numFmt w:val="lowerLetter"/>
      <w:lvlText w:val="%2."/>
      <w:lvlJc w:val="left"/>
      <w:pPr>
        <w:ind w:left="1440" w:hanging="360"/>
      </w:pPr>
      <w:rPr>
        <w:rFonts w:ascii="ArialMT" w:eastAsiaTheme="minorHAnsi" w:hAnsi="ArialMT" w:cs="ArialM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48F"/>
    <w:multiLevelType w:val="hybridMultilevel"/>
    <w:tmpl w:val="DBA4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B4D53"/>
    <w:multiLevelType w:val="hybridMultilevel"/>
    <w:tmpl w:val="604CB4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8F3CBC"/>
    <w:multiLevelType w:val="hybridMultilevel"/>
    <w:tmpl w:val="E8302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D11416"/>
    <w:multiLevelType w:val="hybridMultilevel"/>
    <w:tmpl w:val="AB3803E8"/>
    <w:lvl w:ilvl="0" w:tplc="0409000F">
      <w:start w:val="1"/>
      <w:numFmt w:val="decimal"/>
      <w:lvlText w:val="%1."/>
      <w:lvlJc w:val="left"/>
      <w:pPr>
        <w:ind w:left="720" w:hanging="360"/>
      </w:pPr>
    </w:lvl>
    <w:lvl w:ilvl="1" w:tplc="A17C9C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A5905"/>
    <w:multiLevelType w:val="hybridMultilevel"/>
    <w:tmpl w:val="0E82159A"/>
    <w:lvl w:ilvl="0" w:tplc="C5B09D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E4E42"/>
    <w:multiLevelType w:val="hybridMultilevel"/>
    <w:tmpl w:val="24A2A6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97597C"/>
    <w:multiLevelType w:val="hybridMultilevel"/>
    <w:tmpl w:val="8230C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958CD"/>
    <w:multiLevelType w:val="hybridMultilevel"/>
    <w:tmpl w:val="1338976A"/>
    <w:lvl w:ilvl="0" w:tplc="90C0842A">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22368"/>
    <w:multiLevelType w:val="hybridMultilevel"/>
    <w:tmpl w:val="7700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E2E09"/>
    <w:multiLevelType w:val="hybridMultilevel"/>
    <w:tmpl w:val="4FD8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E432B"/>
    <w:multiLevelType w:val="hybridMultilevel"/>
    <w:tmpl w:val="C14C2AAE"/>
    <w:lvl w:ilvl="0" w:tplc="0409000F">
      <w:start w:val="1"/>
      <w:numFmt w:val="decimal"/>
      <w:lvlText w:val="%1."/>
      <w:lvlJc w:val="left"/>
      <w:pPr>
        <w:ind w:left="720" w:hanging="360"/>
      </w:pPr>
    </w:lvl>
    <w:lvl w:ilvl="1" w:tplc="190C47E6">
      <w:start w:val="6"/>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A1F35"/>
    <w:multiLevelType w:val="hybridMultilevel"/>
    <w:tmpl w:val="0C8A8CAC"/>
    <w:lvl w:ilvl="0" w:tplc="4A5C1B8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7" w15:restartNumberingAfterBreak="0">
    <w:nsid w:val="7C703221"/>
    <w:multiLevelType w:val="hybridMultilevel"/>
    <w:tmpl w:val="9F2A9A1C"/>
    <w:lvl w:ilvl="0" w:tplc="98EC2E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E2562"/>
    <w:multiLevelType w:val="hybridMultilevel"/>
    <w:tmpl w:val="7B9A5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56019"/>
    <w:multiLevelType w:val="hybridMultilevel"/>
    <w:tmpl w:val="BA16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375454">
    <w:abstractNumId w:val="26"/>
  </w:num>
  <w:num w:numId="2" w16cid:durableId="8338305">
    <w:abstractNumId w:val="39"/>
  </w:num>
  <w:num w:numId="3" w16cid:durableId="1470710209">
    <w:abstractNumId w:val="16"/>
  </w:num>
  <w:num w:numId="4" w16cid:durableId="532425768">
    <w:abstractNumId w:val="35"/>
  </w:num>
  <w:num w:numId="5" w16cid:durableId="507402289">
    <w:abstractNumId w:val="5"/>
  </w:num>
  <w:num w:numId="6" w16cid:durableId="165479872">
    <w:abstractNumId w:val="1"/>
  </w:num>
  <w:num w:numId="7" w16cid:durableId="1385913142">
    <w:abstractNumId w:val="17"/>
  </w:num>
  <w:num w:numId="8" w16cid:durableId="1595823212">
    <w:abstractNumId w:val="12"/>
  </w:num>
  <w:num w:numId="9" w16cid:durableId="459811815">
    <w:abstractNumId w:val="32"/>
  </w:num>
  <w:num w:numId="10" w16cid:durableId="672952583">
    <w:abstractNumId w:val="41"/>
  </w:num>
  <w:num w:numId="11" w16cid:durableId="929578413">
    <w:abstractNumId w:val="9"/>
  </w:num>
  <w:num w:numId="12" w16cid:durableId="198857392">
    <w:abstractNumId w:val="33"/>
  </w:num>
  <w:num w:numId="13" w16cid:durableId="1674213237">
    <w:abstractNumId w:val="22"/>
  </w:num>
  <w:num w:numId="14" w16cid:durableId="936595683">
    <w:abstractNumId w:val="38"/>
  </w:num>
  <w:num w:numId="15" w16cid:durableId="551378">
    <w:abstractNumId w:val="31"/>
  </w:num>
  <w:num w:numId="16" w16cid:durableId="1940789611">
    <w:abstractNumId w:val="2"/>
  </w:num>
  <w:num w:numId="17" w16cid:durableId="2137481638">
    <w:abstractNumId w:val="45"/>
  </w:num>
  <w:num w:numId="18" w16cid:durableId="412627425">
    <w:abstractNumId w:val="34"/>
  </w:num>
  <w:num w:numId="19" w16cid:durableId="2109885124">
    <w:abstractNumId w:val="8"/>
  </w:num>
  <w:num w:numId="20" w16cid:durableId="723993932">
    <w:abstractNumId w:val="36"/>
  </w:num>
  <w:num w:numId="21" w16cid:durableId="1700815235">
    <w:abstractNumId w:val="28"/>
  </w:num>
  <w:num w:numId="22" w16cid:durableId="1305936305">
    <w:abstractNumId w:val="42"/>
  </w:num>
  <w:num w:numId="23" w16cid:durableId="539784336">
    <w:abstractNumId w:val="7"/>
  </w:num>
  <w:num w:numId="24" w16cid:durableId="241449900">
    <w:abstractNumId w:val="14"/>
  </w:num>
  <w:num w:numId="25" w16cid:durableId="1648705291">
    <w:abstractNumId w:val="10"/>
  </w:num>
  <w:num w:numId="26" w16cid:durableId="86314159">
    <w:abstractNumId w:val="48"/>
  </w:num>
  <w:num w:numId="27" w16cid:durableId="1662345632">
    <w:abstractNumId w:val="37"/>
  </w:num>
  <w:num w:numId="28" w16cid:durableId="1110275761">
    <w:abstractNumId w:val="24"/>
  </w:num>
  <w:num w:numId="29" w16cid:durableId="1053231665">
    <w:abstractNumId w:val="4"/>
  </w:num>
  <w:num w:numId="30" w16cid:durableId="613902461">
    <w:abstractNumId w:val="44"/>
  </w:num>
  <w:num w:numId="31" w16cid:durableId="149256196">
    <w:abstractNumId w:val="49"/>
  </w:num>
  <w:num w:numId="32" w16cid:durableId="1770657126">
    <w:abstractNumId w:val="40"/>
  </w:num>
  <w:num w:numId="33" w16cid:durableId="284893500">
    <w:abstractNumId w:val="13"/>
  </w:num>
  <w:num w:numId="34" w16cid:durableId="771826424">
    <w:abstractNumId w:val="29"/>
  </w:num>
  <w:num w:numId="35" w16cid:durableId="1104811116">
    <w:abstractNumId w:val="43"/>
  </w:num>
  <w:num w:numId="36" w16cid:durableId="2078703487">
    <w:abstractNumId w:val="30"/>
  </w:num>
  <w:num w:numId="37" w16cid:durableId="1570269077">
    <w:abstractNumId w:val="3"/>
  </w:num>
  <w:num w:numId="38" w16cid:durableId="1893728999">
    <w:abstractNumId w:val="6"/>
  </w:num>
  <w:num w:numId="39" w16cid:durableId="1017076589">
    <w:abstractNumId w:val="27"/>
  </w:num>
  <w:num w:numId="40" w16cid:durableId="1140077749">
    <w:abstractNumId w:val="47"/>
  </w:num>
  <w:num w:numId="41" w16cid:durableId="1641421804">
    <w:abstractNumId w:val="23"/>
  </w:num>
  <w:num w:numId="42" w16cid:durableId="425425645">
    <w:abstractNumId w:val="11"/>
  </w:num>
  <w:num w:numId="43" w16cid:durableId="140394340">
    <w:abstractNumId w:val="46"/>
  </w:num>
  <w:num w:numId="44" w16cid:durableId="236209924">
    <w:abstractNumId w:val="20"/>
  </w:num>
  <w:num w:numId="45" w16cid:durableId="446852294">
    <w:abstractNumId w:val="19"/>
  </w:num>
  <w:num w:numId="46" w16cid:durableId="570316663">
    <w:abstractNumId w:val="21"/>
  </w:num>
  <w:num w:numId="47" w16cid:durableId="190343936">
    <w:abstractNumId w:val="15"/>
  </w:num>
  <w:num w:numId="48" w16cid:durableId="185605053">
    <w:abstractNumId w:val="25"/>
  </w:num>
  <w:num w:numId="49" w16cid:durableId="1137065268">
    <w:abstractNumId w:val="18"/>
  </w:num>
  <w:num w:numId="50" w16cid:durableId="117468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E9"/>
    <w:rsid w:val="0000054F"/>
    <w:rsid w:val="0001506F"/>
    <w:rsid w:val="000203C2"/>
    <w:rsid w:val="00057449"/>
    <w:rsid w:val="00057C0F"/>
    <w:rsid w:val="00060BDA"/>
    <w:rsid w:val="000720B3"/>
    <w:rsid w:val="000A20BC"/>
    <w:rsid w:val="000A319F"/>
    <w:rsid w:val="000B5D41"/>
    <w:rsid w:val="000D3B3E"/>
    <w:rsid w:val="000E7DBF"/>
    <w:rsid w:val="00107E15"/>
    <w:rsid w:val="00111E18"/>
    <w:rsid w:val="00133E30"/>
    <w:rsid w:val="00146C4A"/>
    <w:rsid w:val="001549C5"/>
    <w:rsid w:val="001603A7"/>
    <w:rsid w:val="00161C47"/>
    <w:rsid w:val="00181CAF"/>
    <w:rsid w:val="001A4EC6"/>
    <w:rsid w:val="001B01B4"/>
    <w:rsid w:val="001B0AF0"/>
    <w:rsid w:val="001D72BE"/>
    <w:rsid w:val="001E0401"/>
    <w:rsid w:val="001F6675"/>
    <w:rsid w:val="00204FB8"/>
    <w:rsid w:val="00215BF4"/>
    <w:rsid w:val="0025568D"/>
    <w:rsid w:val="00283963"/>
    <w:rsid w:val="002C04FD"/>
    <w:rsid w:val="002C28EB"/>
    <w:rsid w:val="002E53EA"/>
    <w:rsid w:val="003113A6"/>
    <w:rsid w:val="00316163"/>
    <w:rsid w:val="00360210"/>
    <w:rsid w:val="00366DD2"/>
    <w:rsid w:val="00393FAE"/>
    <w:rsid w:val="003A3FC2"/>
    <w:rsid w:val="003B1BBE"/>
    <w:rsid w:val="003B3D47"/>
    <w:rsid w:val="003C7BC2"/>
    <w:rsid w:val="003D4006"/>
    <w:rsid w:val="003E0264"/>
    <w:rsid w:val="004358AD"/>
    <w:rsid w:val="00445291"/>
    <w:rsid w:val="00487097"/>
    <w:rsid w:val="004A358F"/>
    <w:rsid w:val="004C5DAF"/>
    <w:rsid w:val="004E45BF"/>
    <w:rsid w:val="004E4CC4"/>
    <w:rsid w:val="005117E6"/>
    <w:rsid w:val="00516CBF"/>
    <w:rsid w:val="00520325"/>
    <w:rsid w:val="0054162B"/>
    <w:rsid w:val="005B4642"/>
    <w:rsid w:val="005C7BB5"/>
    <w:rsid w:val="005E2BF1"/>
    <w:rsid w:val="005E4DC7"/>
    <w:rsid w:val="0061114C"/>
    <w:rsid w:val="006123E2"/>
    <w:rsid w:val="006162F8"/>
    <w:rsid w:val="00622ED6"/>
    <w:rsid w:val="00633F5C"/>
    <w:rsid w:val="0067299D"/>
    <w:rsid w:val="00675E91"/>
    <w:rsid w:val="006962C4"/>
    <w:rsid w:val="0069633F"/>
    <w:rsid w:val="006A69E7"/>
    <w:rsid w:val="006F2763"/>
    <w:rsid w:val="006F2839"/>
    <w:rsid w:val="006F2890"/>
    <w:rsid w:val="006F39CA"/>
    <w:rsid w:val="006F77BA"/>
    <w:rsid w:val="007064C7"/>
    <w:rsid w:val="00731136"/>
    <w:rsid w:val="00767943"/>
    <w:rsid w:val="00781A60"/>
    <w:rsid w:val="00790EDA"/>
    <w:rsid w:val="0079669F"/>
    <w:rsid w:val="007A5EE9"/>
    <w:rsid w:val="007D75AF"/>
    <w:rsid w:val="0080604E"/>
    <w:rsid w:val="008128E6"/>
    <w:rsid w:val="00853976"/>
    <w:rsid w:val="00884791"/>
    <w:rsid w:val="008A65AA"/>
    <w:rsid w:val="008F27B1"/>
    <w:rsid w:val="008F3C78"/>
    <w:rsid w:val="00947697"/>
    <w:rsid w:val="009772A1"/>
    <w:rsid w:val="009815A3"/>
    <w:rsid w:val="00997406"/>
    <w:rsid w:val="009C3767"/>
    <w:rsid w:val="009E16FE"/>
    <w:rsid w:val="009F21B4"/>
    <w:rsid w:val="00A017E1"/>
    <w:rsid w:val="00A05496"/>
    <w:rsid w:val="00A20920"/>
    <w:rsid w:val="00A50C46"/>
    <w:rsid w:val="00A7004A"/>
    <w:rsid w:val="00A730F0"/>
    <w:rsid w:val="00AA2B16"/>
    <w:rsid w:val="00AA6A5A"/>
    <w:rsid w:val="00AC1C84"/>
    <w:rsid w:val="00AD00F1"/>
    <w:rsid w:val="00AF2F23"/>
    <w:rsid w:val="00B03086"/>
    <w:rsid w:val="00B209ED"/>
    <w:rsid w:val="00B36B99"/>
    <w:rsid w:val="00B36EF1"/>
    <w:rsid w:val="00B54F05"/>
    <w:rsid w:val="00B56230"/>
    <w:rsid w:val="00B640D2"/>
    <w:rsid w:val="00B83842"/>
    <w:rsid w:val="00BA5E9E"/>
    <w:rsid w:val="00BB25AD"/>
    <w:rsid w:val="00C022FA"/>
    <w:rsid w:val="00C12ECD"/>
    <w:rsid w:val="00C20AAF"/>
    <w:rsid w:val="00C3044A"/>
    <w:rsid w:val="00C324F6"/>
    <w:rsid w:val="00C503ED"/>
    <w:rsid w:val="00C557DD"/>
    <w:rsid w:val="00C67D2D"/>
    <w:rsid w:val="00C92A94"/>
    <w:rsid w:val="00C95D71"/>
    <w:rsid w:val="00CB6A4E"/>
    <w:rsid w:val="00CC33AD"/>
    <w:rsid w:val="00CC51BE"/>
    <w:rsid w:val="00D00F41"/>
    <w:rsid w:val="00D10366"/>
    <w:rsid w:val="00D33192"/>
    <w:rsid w:val="00D4536D"/>
    <w:rsid w:val="00D56710"/>
    <w:rsid w:val="00D614ED"/>
    <w:rsid w:val="00D62564"/>
    <w:rsid w:val="00D62EFF"/>
    <w:rsid w:val="00D660AE"/>
    <w:rsid w:val="00D826D1"/>
    <w:rsid w:val="00D84AFA"/>
    <w:rsid w:val="00D85222"/>
    <w:rsid w:val="00D92108"/>
    <w:rsid w:val="00D93A5A"/>
    <w:rsid w:val="00DF064E"/>
    <w:rsid w:val="00E21A3A"/>
    <w:rsid w:val="00E22D8B"/>
    <w:rsid w:val="00E33AF6"/>
    <w:rsid w:val="00E41548"/>
    <w:rsid w:val="00E41EC1"/>
    <w:rsid w:val="00E468E4"/>
    <w:rsid w:val="00E53BC2"/>
    <w:rsid w:val="00E540D9"/>
    <w:rsid w:val="00E55A25"/>
    <w:rsid w:val="00E625C3"/>
    <w:rsid w:val="00E94B13"/>
    <w:rsid w:val="00EB0CAF"/>
    <w:rsid w:val="00EB3598"/>
    <w:rsid w:val="00EC77C4"/>
    <w:rsid w:val="00ED5574"/>
    <w:rsid w:val="00F058E4"/>
    <w:rsid w:val="00F54755"/>
    <w:rsid w:val="00F609C5"/>
    <w:rsid w:val="00FA7EE6"/>
    <w:rsid w:val="00FB515E"/>
    <w:rsid w:val="00FC1600"/>
    <w:rsid w:val="00FE14BC"/>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701D"/>
  <w15:docId w15:val="{7F90E781-FB7D-4957-B76A-0FF2E09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E9"/>
    <w:pPr>
      <w:ind w:left="720"/>
      <w:contextualSpacing/>
    </w:pPr>
  </w:style>
  <w:style w:type="character" w:styleId="Hyperlink">
    <w:name w:val="Hyperlink"/>
    <w:basedOn w:val="DefaultParagraphFont"/>
    <w:uiPriority w:val="99"/>
    <w:unhideWhenUsed/>
    <w:rsid w:val="00C3044A"/>
    <w:rPr>
      <w:color w:val="0563C1" w:themeColor="hyperlink"/>
      <w:u w:val="single"/>
    </w:rPr>
  </w:style>
  <w:style w:type="paragraph" w:styleId="Header">
    <w:name w:val="header"/>
    <w:basedOn w:val="Normal"/>
    <w:link w:val="HeaderChar"/>
    <w:uiPriority w:val="99"/>
    <w:unhideWhenUsed/>
    <w:rsid w:val="0085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976"/>
  </w:style>
  <w:style w:type="paragraph" w:styleId="Footer">
    <w:name w:val="footer"/>
    <w:basedOn w:val="Normal"/>
    <w:link w:val="FooterChar"/>
    <w:uiPriority w:val="99"/>
    <w:unhideWhenUsed/>
    <w:rsid w:val="0085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76"/>
  </w:style>
  <w:style w:type="character" w:styleId="CommentReference">
    <w:name w:val="annotation reference"/>
    <w:basedOn w:val="DefaultParagraphFont"/>
    <w:uiPriority w:val="99"/>
    <w:semiHidden/>
    <w:unhideWhenUsed/>
    <w:rsid w:val="00C12ECD"/>
    <w:rPr>
      <w:sz w:val="16"/>
      <w:szCs w:val="16"/>
    </w:rPr>
  </w:style>
  <w:style w:type="paragraph" w:styleId="CommentText">
    <w:name w:val="annotation text"/>
    <w:basedOn w:val="Normal"/>
    <w:link w:val="CommentTextChar"/>
    <w:uiPriority w:val="99"/>
    <w:semiHidden/>
    <w:unhideWhenUsed/>
    <w:rsid w:val="00C12ECD"/>
    <w:pPr>
      <w:spacing w:line="240" w:lineRule="auto"/>
    </w:pPr>
    <w:rPr>
      <w:sz w:val="20"/>
      <w:szCs w:val="20"/>
    </w:rPr>
  </w:style>
  <w:style w:type="character" w:customStyle="1" w:styleId="CommentTextChar">
    <w:name w:val="Comment Text Char"/>
    <w:basedOn w:val="DefaultParagraphFont"/>
    <w:link w:val="CommentText"/>
    <w:uiPriority w:val="99"/>
    <w:semiHidden/>
    <w:rsid w:val="00C12ECD"/>
    <w:rPr>
      <w:sz w:val="20"/>
      <w:szCs w:val="20"/>
    </w:rPr>
  </w:style>
  <w:style w:type="paragraph" w:styleId="CommentSubject">
    <w:name w:val="annotation subject"/>
    <w:basedOn w:val="CommentText"/>
    <w:next w:val="CommentText"/>
    <w:link w:val="CommentSubjectChar"/>
    <w:uiPriority w:val="99"/>
    <w:semiHidden/>
    <w:unhideWhenUsed/>
    <w:rsid w:val="00C12ECD"/>
    <w:rPr>
      <w:b/>
      <w:bCs/>
    </w:rPr>
  </w:style>
  <w:style w:type="character" w:customStyle="1" w:styleId="CommentSubjectChar">
    <w:name w:val="Comment Subject Char"/>
    <w:basedOn w:val="CommentTextChar"/>
    <w:link w:val="CommentSubject"/>
    <w:uiPriority w:val="99"/>
    <w:semiHidden/>
    <w:rsid w:val="00C12ECD"/>
    <w:rPr>
      <w:b/>
      <w:bCs/>
      <w:sz w:val="20"/>
      <w:szCs w:val="20"/>
    </w:rPr>
  </w:style>
  <w:style w:type="paragraph" w:styleId="BalloonText">
    <w:name w:val="Balloon Text"/>
    <w:basedOn w:val="Normal"/>
    <w:link w:val="BalloonTextChar"/>
    <w:uiPriority w:val="99"/>
    <w:semiHidden/>
    <w:unhideWhenUsed/>
    <w:rsid w:val="00C1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673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962">
          <w:marLeft w:val="0"/>
          <w:marRight w:val="0"/>
          <w:marTop w:val="0"/>
          <w:marBottom w:val="0"/>
          <w:divBdr>
            <w:top w:val="none" w:sz="0" w:space="0" w:color="auto"/>
            <w:left w:val="none" w:sz="0" w:space="0" w:color="auto"/>
            <w:bottom w:val="none" w:sz="0" w:space="0" w:color="auto"/>
            <w:right w:val="none" w:sz="0" w:space="0" w:color="auto"/>
          </w:divBdr>
          <w:divsChild>
            <w:div w:id="1776560243">
              <w:marLeft w:val="0"/>
              <w:marRight w:val="0"/>
              <w:marTop w:val="0"/>
              <w:marBottom w:val="0"/>
              <w:divBdr>
                <w:top w:val="none" w:sz="0" w:space="0" w:color="auto"/>
                <w:left w:val="none" w:sz="0" w:space="0" w:color="auto"/>
                <w:bottom w:val="none" w:sz="0" w:space="0" w:color="auto"/>
                <w:right w:val="none" w:sz="0" w:space="0" w:color="auto"/>
              </w:divBdr>
              <w:divsChild>
                <w:div w:id="431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cbo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5860eceb-c9ef-4fbe-bbdd-85f250cd284a" xsi:nil="true"/>
    <Has_Teacher_Only_SectionGroup xmlns="5860eceb-c9ef-4fbe-bbdd-85f250cd284a" xsi:nil="true"/>
    <CultureName xmlns="5860eceb-c9ef-4fbe-bbdd-85f250cd284a" xsi:nil="true"/>
    <Students xmlns="5860eceb-c9ef-4fbe-bbdd-85f250cd284a">
      <UserInfo>
        <DisplayName/>
        <AccountId xsi:nil="true"/>
        <AccountType/>
      </UserInfo>
    </Students>
    <AppVersion xmlns="5860eceb-c9ef-4fbe-bbdd-85f250cd284a" xsi:nil="true"/>
    <TeamsChannelId xmlns="5860eceb-c9ef-4fbe-bbdd-85f250cd284a" xsi:nil="true"/>
    <IsNotebookLocked xmlns="5860eceb-c9ef-4fbe-bbdd-85f250cd284a" xsi:nil="true"/>
    <Self_Registration_Enabled xmlns="5860eceb-c9ef-4fbe-bbdd-85f250cd284a" xsi:nil="true"/>
    <Teachers xmlns="5860eceb-c9ef-4fbe-bbdd-85f250cd284a">
      <UserInfo>
        <DisplayName/>
        <AccountId xsi:nil="true"/>
        <AccountType/>
      </UserInfo>
    </Teachers>
    <Math_Settings xmlns="5860eceb-c9ef-4fbe-bbdd-85f250cd284a" xsi:nil="true"/>
    <Self_Registration_Enabled0 xmlns="5860eceb-c9ef-4fbe-bbdd-85f250cd284a" xsi:nil="true"/>
    <NotebookType xmlns="5860eceb-c9ef-4fbe-bbdd-85f250cd284a" xsi:nil="true"/>
    <Invited_Students xmlns="5860eceb-c9ef-4fbe-bbdd-85f250cd284a" xsi:nil="true"/>
    <LMS_Mappings xmlns="5860eceb-c9ef-4fbe-bbdd-85f250cd284a" xsi:nil="true"/>
    <FolderType xmlns="5860eceb-c9ef-4fbe-bbdd-85f250cd284a" xsi:nil="true"/>
    <Owner xmlns="5860eceb-c9ef-4fbe-bbdd-85f250cd284a">
      <UserInfo>
        <DisplayName/>
        <AccountId xsi:nil="true"/>
        <AccountType/>
      </UserInfo>
    </Owner>
    <Student_Groups xmlns="5860eceb-c9ef-4fbe-bbdd-85f250cd284a">
      <UserInfo>
        <DisplayName/>
        <AccountId xsi:nil="true"/>
        <AccountType/>
      </UserInfo>
    </Student_Groups>
    <Distribution_Groups xmlns="5860eceb-c9ef-4fbe-bbdd-85f250cd284a" xsi:nil="true"/>
    <Invited_Teachers xmlns="5860eceb-c9ef-4fbe-bbdd-85f250cd284a" xsi:nil="true"/>
    <DefaultSectionNames xmlns="5860eceb-c9ef-4fbe-bbdd-85f250cd284a" xsi:nil="true"/>
    <Templates xmlns="5860eceb-c9ef-4fbe-bbdd-85f250cd28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B8D191454134CB42849A7F45CEDA0" ma:contentTypeVersion="34" ma:contentTypeDescription="Create a new document." ma:contentTypeScope="" ma:versionID="d08be2a739b2c67ba3d0270bca6d1bc2">
  <xsd:schema xmlns:xsd="http://www.w3.org/2001/XMLSchema" xmlns:xs="http://www.w3.org/2001/XMLSchema" xmlns:p="http://schemas.microsoft.com/office/2006/metadata/properties" xmlns:ns3="9f2c5bd8-245f-46f7-ae9e-9be39e6944b0" xmlns:ns4="5860eceb-c9ef-4fbe-bbdd-85f250cd284a" targetNamespace="http://schemas.microsoft.com/office/2006/metadata/properties" ma:root="true" ma:fieldsID="74e51ea2667376100e165eac167288d1" ns3:_="" ns4:_="">
    <xsd:import namespace="9f2c5bd8-245f-46f7-ae9e-9be39e6944b0"/>
    <xsd:import namespace="5860eceb-c9ef-4fbe-bbdd-85f250cd284a"/>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c5bd8-245f-46f7-ae9e-9be39e69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0eceb-c9ef-4fbe-bbdd-85f250cd284a"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D4E43-4917-4B3B-A233-9890F3509820}">
  <ds:schemaRefs>
    <ds:schemaRef ds:uri="http://schemas.microsoft.com/sharepoint/v3/contenttype/forms"/>
  </ds:schemaRefs>
</ds:datastoreItem>
</file>

<file path=customXml/itemProps2.xml><?xml version="1.0" encoding="utf-8"?>
<ds:datastoreItem xmlns:ds="http://schemas.openxmlformats.org/officeDocument/2006/customXml" ds:itemID="{6F5FBAF3-15D4-4EE4-8412-3E525D86CF91}">
  <ds:schemaRefs>
    <ds:schemaRef ds:uri="http://schemas.microsoft.com/office/2006/metadata/properties"/>
    <ds:schemaRef ds:uri="http://schemas.microsoft.com/office/infopath/2007/PartnerControls"/>
    <ds:schemaRef ds:uri="5860eceb-c9ef-4fbe-bbdd-85f250cd284a"/>
  </ds:schemaRefs>
</ds:datastoreItem>
</file>

<file path=customXml/itemProps3.xml><?xml version="1.0" encoding="utf-8"?>
<ds:datastoreItem xmlns:ds="http://schemas.openxmlformats.org/officeDocument/2006/customXml" ds:itemID="{2260D59A-B76E-49E2-A15B-6BC967CE0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c5bd8-245f-46f7-ae9e-9be39e6944b0"/>
    <ds:schemaRef ds:uri="5860eceb-c9ef-4fbe-bbdd-85f250cd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2568</Words>
  <Characters>14640</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Policies and Procedures 2015-2016 Version 1.1.docx (00164330).DOCX</vt:lpstr>
    </vt:vector>
  </TitlesOfParts>
  <Company>SAIC</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2015-2016 Version 1.1.docx (00164330).DOCX</dc:title>
  <dc:subject>00164330.DOCX;1</dc:subject>
  <dc:creator>Murray, James M.</dc:creator>
  <cp:keywords/>
  <dc:description/>
  <cp:lastModifiedBy>Carr Walter</cp:lastModifiedBy>
  <cp:revision>5</cp:revision>
  <cp:lastPrinted>2015-08-19T23:41:00Z</cp:lastPrinted>
  <dcterms:created xsi:type="dcterms:W3CDTF">2025-08-07T19:38:00Z</dcterms:created>
  <dcterms:modified xsi:type="dcterms:W3CDTF">2025-08-07T19:41:00Z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0x010100392B8D191454134CB42849A7F45CEDA0</vt:lpwstr>
  </property>
</Properties>
</file>